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0" w:rsidRPr="004D6BF5" w:rsidRDefault="00DD713B" w:rsidP="002354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F5">
        <w:rPr>
          <w:rFonts w:ascii="Times New Roman" w:hAnsi="Times New Roman" w:cs="Times New Roman"/>
          <w:b/>
          <w:sz w:val="24"/>
          <w:szCs w:val="24"/>
        </w:rPr>
        <w:t>Александрова Н.М</w:t>
      </w:r>
      <w:r w:rsidRPr="004D6BF5">
        <w:rPr>
          <w:rFonts w:ascii="Times New Roman" w:hAnsi="Times New Roman" w:cs="Times New Roman"/>
          <w:sz w:val="24"/>
          <w:szCs w:val="24"/>
        </w:rPr>
        <w:t>.</w:t>
      </w:r>
      <w:r w:rsidR="004D6BF5">
        <w:rPr>
          <w:rFonts w:ascii="Times New Roman" w:hAnsi="Times New Roman" w:cs="Times New Roman"/>
          <w:sz w:val="24"/>
          <w:szCs w:val="24"/>
        </w:rPr>
        <w:t xml:space="preserve">, </w:t>
      </w:r>
      <w:r w:rsidR="002354DF" w:rsidRPr="002354DF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профессор, директор НИИЦ, заведующая научно-экспериментальной лабораторией Высшей школы народных искусств (</w:t>
      </w:r>
      <w:r w:rsidR="00D33674">
        <w:rPr>
          <w:rFonts w:ascii="Times New Roman" w:hAnsi="Times New Roman" w:cs="Times New Roman"/>
          <w:i/>
          <w:sz w:val="24"/>
          <w:szCs w:val="24"/>
        </w:rPr>
        <w:t>института</w:t>
      </w:r>
      <w:bookmarkStart w:id="0" w:name="_GoBack"/>
      <w:bookmarkEnd w:id="0"/>
      <w:r w:rsidR="002354DF" w:rsidRPr="002354DF">
        <w:rPr>
          <w:rFonts w:ascii="Times New Roman" w:hAnsi="Times New Roman" w:cs="Times New Roman"/>
          <w:i/>
          <w:sz w:val="24"/>
          <w:szCs w:val="24"/>
        </w:rPr>
        <w:t>)</w:t>
      </w:r>
    </w:p>
    <w:p w:rsidR="00DD713B" w:rsidRP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МЕТОДОЛОГО-</w:t>
      </w:r>
      <w:r w:rsidRPr="004D6BF5">
        <w:rPr>
          <w:rFonts w:ascii="Times New Roman" w:hAnsi="Times New Roman" w:cs="Times New Roman"/>
          <w:b/>
          <w:sz w:val="24"/>
          <w:szCs w:val="24"/>
        </w:rPr>
        <w:t>ТЕОРЕТИЧЕСКИЕ ОСНОВЫ ИНТЕГРАЦИИ РЕГИОНАЛЬНЫХ ТРАДИЦИЙ И ЕДИНОГО ОБРАЗОВАТЕЛЬНОГО ПРОСТРАНСТВА В ПРОЦЕССЕ ПОДГОТОВКИ ХУДОЖНИКОВ ТРАДИЦИОННОГО ПРИКЛАДНОГО ИСКУССТВА</w:t>
      </w:r>
    </w:p>
    <w:p w:rsidR="00DD713B" w:rsidRPr="004D6BF5" w:rsidRDefault="00DD713B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8B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DF" w:rsidRPr="002354DF">
        <w:rPr>
          <w:rFonts w:ascii="Times New Roman" w:hAnsi="Times New Roman" w:cs="Times New Roman"/>
          <w:sz w:val="24"/>
          <w:szCs w:val="24"/>
        </w:rPr>
        <w:t>В статье на основе интегративной методологии в профессиональном образовании и теории систем изучается процесс интеграции региональных традиций и единого образовательного пространства в процессе подготовки художников традиционного прикладного искусства. Выявлены объем, функции, индекс, уровни интеграции и показатель ее завершенности.</w:t>
      </w:r>
    </w:p>
    <w:p w:rsid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D6BF5">
        <w:rPr>
          <w:rFonts w:ascii="Times New Roman" w:hAnsi="Times New Roman" w:cs="Times New Roman"/>
          <w:sz w:val="24"/>
          <w:szCs w:val="24"/>
        </w:rPr>
        <w:t xml:space="preserve">: </w:t>
      </w:r>
      <w:r w:rsidR="002354DF" w:rsidRPr="002354DF">
        <w:rPr>
          <w:rFonts w:ascii="Times New Roman" w:hAnsi="Times New Roman" w:cs="Times New Roman"/>
          <w:sz w:val="24"/>
          <w:szCs w:val="24"/>
        </w:rPr>
        <w:t>Интеграция, методология, теория, профессиональное образование, традиционное прикладное искусство</w:t>
      </w:r>
    </w:p>
    <w:p w:rsid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F5" w:rsidRP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F5" w:rsidRPr="002354DF" w:rsidRDefault="002354DF" w:rsidP="004D6B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354DF">
        <w:rPr>
          <w:rFonts w:ascii="Times New Roman" w:hAnsi="Times New Roman" w:cs="Times New Roman"/>
          <w:b/>
          <w:sz w:val="24"/>
          <w:szCs w:val="24"/>
          <w:lang w:val="en-US"/>
        </w:rPr>
        <w:t>Aleksandrova N.M</w:t>
      </w:r>
      <w:r w:rsidR="004D6BF5" w:rsidRPr="004D6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54DF">
        <w:rPr>
          <w:rFonts w:ascii="Times New Roman" w:hAnsi="Times New Roman" w:cs="Times New Roman"/>
          <w:i/>
          <w:sz w:val="24"/>
          <w:szCs w:val="24"/>
          <w:lang w:val="en-US"/>
        </w:rPr>
        <w:t>director of the Scientific Research Institute, head of the scientific-experimental laboratory of the Higher School of Folk Arts (institute)</w:t>
      </w:r>
    </w:p>
    <w:p w:rsidR="004D6BF5" w:rsidRPr="004D6BF5" w:rsidRDefault="004D6BF5" w:rsidP="004D6BF5">
      <w:pPr>
        <w:tabs>
          <w:tab w:val="left" w:pos="15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B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METHODOLOGICAL-THEORETICAL BASIS OF INTEGRATION OF REGIONAL TRADITIONS AND A COMMON EDUCATIONAL SPACE IN THE PROCESS OF PREPARING ARTISTS OF TRADITIONAL APPLIED ARTS </w:t>
      </w:r>
    </w:p>
    <w:p w:rsidR="004D6BF5" w:rsidRP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5D83" w:rsidRPr="004D6BF5" w:rsidRDefault="004D6BF5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BF5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4D6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4DF" w:rsidRPr="002354DF">
        <w:rPr>
          <w:rFonts w:ascii="Times New Roman" w:hAnsi="Times New Roman" w:cs="Times New Roman"/>
          <w:sz w:val="24"/>
          <w:szCs w:val="24"/>
          <w:lang w:val="en-US"/>
        </w:rPr>
        <w:t>In the article on the basis of integrative methodology in vocational education and systems theory explores the process of integration of regional traditions and a common educational space in the process of preparing artists of traditional applied arts. The volume, functions, index, levels of integration and the rate of its perfection are identified.</w:t>
      </w:r>
    </w:p>
    <w:p w:rsidR="004D5D83" w:rsidRPr="004D6BF5" w:rsidRDefault="004D5D83" w:rsidP="004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BF5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D6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4DF" w:rsidRPr="002354DF">
        <w:rPr>
          <w:rFonts w:ascii="Times New Roman" w:hAnsi="Times New Roman" w:cs="Times New Roman"/>
          <w:sz w:val="24"/>
          <w:szCs w:val="24"/>
          <w:lang w:val="en-US"/>
        </w:rPr>
        <w:t>Integration, methodology, theory, professional education, traditional applied arts</w:t>
      </w:r>
    </w:p>
    <w:p w:rsidR="004D5D83" w:rsidRPr="004D6BF5" w:rsidRDefault="004D5D83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8D5" w:rsidRPr="004D6BF5" w:rsidRDefault="003C122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Подготовка  художников в конкретном профиле традиционного прикладного искусства</w:t>
      </w:r>
      <w:r w:rsidR="006728D5" w:rsidRPr="004D6BF5">
        <w:rPr>
          <w:rFonts w:ascii="Times New Roman" w:hAnsi="Times New Roman" w:cs="Times New Roman"/>
          <w:sz w:val="24"/>
          <w:szCs w:val="24"/>
        </w:rPr>
        <w:t xml:space="preserve">, как известно, осуществляется в среднем профессиональном и высшем </w:t>
      </w:r>
      <w:r w:rsidR="001E3F14" w:rsidRPr="004D6BF5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6728D5" w:rsidRPr="004D6BF5">
        <w:rPr>
          <w:rFonts w:ascii="Times New Roman" w:hAnsi="Times New Roman" w:cs="Times New Roman"/>
          <w:sz w:val="24"/>
          <w:szCs w:val="24"/>
        </w:rPr>
        <w:t>(уровни бакалавриат, магистратура)</w:t>
      </w:r>
      <w:r w:rsidR="001E3F14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6728D5" w:rsidRPr="004D6BF5">
        <w:rPr>
          <w:rFonts w:ascii="Times New Roman" w:hAnsi="Times New Roman" w:cs="Times New Roman"/>
          <w:sz w:val="24"/>
          <w:szCs w:val="24"/>
        </w:rPr>
        <w:t xml:space="preserve">по образовательному направлению «Декоративно-прикладное искусство и народные промыслы». </w:t>
      </w:r>
    </w:p>
    <w:p w:rsidR="00A52922" w:rsidRPr="004D6BF5" w:rsidRDefault="006728D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lastRenderedPageBreak/>
        <w:t>Научные исследования последних лет в области профессионального образования сферы традиционного прикладного искусства, а именно, Гусевой П.В., Лапшиной Е.А., Носань Т.М., Николаевой А.А., Христолюбовой Д.Ю. и других исследователей доказали, что единое образовательное пространство процесса подготовки художников</w:t>
      </w:r>
      <w:r w:rsidR="00A52922" w:rsidRPr="004D6BF5">
        <w:rPr>
          <w:rFonts w:ascii="Times New Roman" w:hAnsi="Times New Roman" w:cs="Times New Roman"/>
          <w:sz w:val="24"/>
          <w:szCs w:val="24"/>
        </w:rPr>
        <w:t xml:space="preserve"> – это пространство, включающее в себя и раскрывающее особые регионально-исторические традиции в конкретных видах этого искусства.</w:t>
      </w:r>
    </w:p>
    <w:p w:rsidR="00704B92" w:rsidRPr="004D6BF5" w:rsidRDefault="00A52922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Остановимся на его характеристиках: объеме и функциях. </w:t>
      </w:r>
    </w:p>
    <w:p w:rsidR="00704B92" w:rsidRPr="004D6BF5" w:rsidRDefault="00A52922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Объем образовательного пространства</w:t>
      </w:r>
      <w:r w:rsidR="00AA4664" w:rsidRPr="004D6BF5">
        <w:rPr>
          <w:rFonts w:ascii="Times New Roman" w:hAnsi="Times New Roman" w:cs="Times New Roman"/>
          <w:sz w:val="24"/>
          <w:szCs w:val="24"/>
        </w:rPr>
        <w:t xml:space="preserve"> подготовки художников</w:t>
      </w:r>
      <w:r w:rsidR="00BE01D8" w:rsidRPr="004D6BF5">
        <w:rPr>
          <w:rFonts w:ascii="Times New Roman" w:hAnsi="Times New Roman" w:cs="Times New Roman"/>
          <w:sz w:val="24"/>
          <w:szCs w:val="24"/>
        </w:rPr>
        <w:t>: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BE01D8" w:rsidRPr="004D6BF5">
        <w:rPr>
          <w:rFonts w:ascii="Times New Roman" w:hAnsi="Times New Roman" w:cs="Times New Roman"/>
          <w:sz w:val="24"/>
          <w:szCs w:val="24"/>
        </w:rPr>
        <w:t xml:space="preserve">1) внутри учебного заведения </w:t>
      </w:r>
      <w:r w:rsidR="00013735" w:rsidRPr="004D6BF5">
        <w:rPr>
          <w:rFonts w:ascii="Times New Roman" w:hAnsi="Times New Roman" w:cs="Times New Roman"/>
          <w:sz w:val="24"/>
          <w:szCs w:val="24"/>
        </w:rPr>
        <w:t xml:space="preserve">– </w:t>
      </w:r>
      <w:r w:rsidR="00704B92" w:rsidRPr="004D6BF5">
        <w:rPr>
          <w:rFonts w:ascii="Times New Roman" w:hAnsi="Times New Roman" w:cs="Times New Roman"/>
          <w:sz w:val="24"/>
          <w:szCs w:val="24"/>
        </w:rPr>
        <w:t>аудитории, мастерские, производственные помещения, лаборатории, библиотек</w:t>
      </w:r>
      <w:r w:rsidR="00BE01D8" w:rsidRPr="004D6BF5">
        <w:rPr>
          <w:rFonts w:ascii="Times New Roman" w:hAnsi="Times New Roman" w:cs="Times New Roman"/>
          <w:sz w:val="24"/>
          <w:szCs w:val="24"/>
        </w:rPr>
        <w:t>а</w:t>
      </w:r>
      <w:r w:rsidR="00013735" w:rsidRPr="004D6BF5">
        <w:rPr>
          <w:rFonts w:ascii="Times New Roman" w:hAnsi="Times New Roman" w:cs="Times New Roman"/>
          <w:sz w:val="24"/>
          <w:szCs w:val="24"/>
        </w:rPr>
        <w:t>; 2) вне учебного заведения –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музеи</w:t>
      </w:r>
      <w:r w:rsidR="00013735" w:rsidRPr="004D6BF5">
        <w:rPr>
          <w:rFonts w:ascii="Times New Roman" w:hAnsi="Times New Roman" w:cs="Times New Roman"/>
          <w:sz w:val="24"/>
          <w:szCs w:val="24"/>
        </w:rPr>
        <w:t>,</w:t>
      </w:r>
      <w:r w:rsidR="001E3F14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выставочные залы, </w:t>
      </w:r>
      <w:r w:rsidR="00013735" w:rsidRPr="004D6BF5">
        <w:rPr>
          <w:rFonts w:ascii="Times New Roman" w:hAnsi="Times New Roman" w:cs="Times New Roman"/>
          <w:sz w:val="24"/>
          <w:szCs w:val="24"/>
        </w:rPr>
        <w:t>библиотеки, архивы</w:t>
      </w:r>
      <w:r w:rsidR="00AA4664" w:rsidRPr="004D6BF5">
        <w:rPr>
          <w:rFonts w:ascii="Times New Roman" w:hAnsi="Times New Roman" w:cs="Times New Roman"/>
          <w:sz w:val="24"/>
          <w:szCs w:val="24"/>
        </w:rPr>
        <w:t>, предприятия народных художественных промыслов</w:t>
      </w:r>
      <w:r w:rsidR="00013735" w:rsidRPr="004D6BF5">
        <w:rPr>
          <w:rFonts w:ascii="Times New Roman" w:hAnsi="Times New Roman" w:cs="Times New Roman"/>
          <w:sz w:val="24"/>
          <w:szCs w:val="24"/>
        </w:rPr>
        <w:t xml:space="preserve">. Образовательное пространство внутри учебного заведения </w:t>
      </w:r>
      <w:r w:rsidR="00BE01D8" w:rsidRPr="004D6BF5">
        <w:rPr>
          <w:rFonts w:ascii="Times New Roman" w:hAnsi="Times New Roman" w:cs="Times New Roman"/>
          <w:sz w:val="24"/>
          <w:szCs w:val="24"/>
        </w:rPr>
        <w:t>оснащен</w:t>
      </w:r>
      <w:r w:rsidR="00013735" w:rsidRPr="004D6BF5">
        <w:rPr>
          <w:rFonts w:ascii="Times New Roman" w:hAnsi="Times New Roman" w:cs="Times New Roman"/>
          <w:sz w:val="24"/>
          <w:szCs w:val="24"/>
        </w:rPr>
        <w:t>о</w:t>
      </w:r>
      <w:r w:rsidR="00BE01D8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A7506E" w:rsidRPr="004D6BF5">
        <w:rPr>
          <w:rFonts w:ascii="Times New Roman" w:hAnsi="Times New Roman" w:cs="Times New Roman"/>
          <w:sz w:val="24"/>
          <w:szCs w:val="24"/>
        </w:rPr>
        <w:t xml:space="preserve">дидактическими средствами </w:t>
      </w:r>
      <w:r w:rsidR="00BE01D8" w:rsidRPr="004D6BF5">
        <w:rPr>
          <w:rFonts w:ascii="Times New Roman" w:hAnsi="Times New Roman" w:cs="Times New Roman"/>
          <w:sz w:val="24"/>
          <w:szCs w:val="24"/>
        </w:rPr>
        <w:t>для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обуч</w:t>
      </w:r>
      <w:r w:rsidR="00BE01D8" w:rsidRPr="004D6BF5">
        <w:rPr>
          <w:rFonts w:ascii="Times New Roman" w:hAnsi="Times New Roman" w:cs="Times New Roman"/>
          <w:sz w:val="24"/>
          <w:szCs w:val="24"/>
        </w:rPr>
        <w:t>ения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будущи</w:t>
      </w:r>
      <w:r w:rsidR="00BE01D8" w:rsidRPr="004D6BF5">
        <w:rPr>
          <w:rFonts w:ascii="Times New Roman" w:hAnsi="Times New Roman" w:cs="Times New Roman"/>
          <w:sz w:val="24"/>
          <w:szCs w:val="24"/>
        </w:rPr>
        <w:t>х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BE01D8" w:rsidRPr="004D6BF5">
        <w:rPr>
          <w:rFonts w:ascii="Times New Roman" w:hAnsi="Times New Roman" w:cs="Times New Roman"/>
          <w:sz w:val="24"/>
          <w:szCs w:val="24"/>
        </w:rPr>
        <w:t>ов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традиционного прикладного искусства.</w:t>
      </w:r>
      <w:r w:rsidR="006728D5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A7506E" w:rsidRPr="004D6BF5">
        <w:rPr>
          <w:rFonts w:ascii="Times New Roman" w:hAnsi="Times New Roman" w:cs="Times New Roman"/>
          <w:sz w:val="24"/>
          <w:szCs w:val="24"/>
        </w:rPr>
        <w:t>Среди которых учебное оборудование, инструменты, образцы художественных изделий в натуральном или изображенном виде.</w:t>
      </w:r>
    </w:p>
    <w:p w:rsidR="00376FF7" w:rsidRPr="004D6BF5" w:rsidRDefault="00B739A0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Главными ф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ункциями </w:t>
      </w:r>
      <w:r w:rsidR="00376FF7" w:rsidRPr="004D6BF5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</w:t>
      </w:r>
      <w:r w:rsidR="00704B92" w:rsidRPr="004D6BF5">
        <w:rPr>
          <w:rFonts w:ascii="Times New Roman" w:hAnsi="Times New Roman" w:cs="Times New Roman"/>
          <w:sz w:val="24"/>
          <w:szCs w:val="24"/>
        </w:rPr>
        <w:t>являются: объединение сред обучения в единое пространство</w:t>
      </w:r>
      <w:r w:rsidR="005E6534" w:rsidRPr="004D6BF5">
        <w:rPr>
          <w:rFonts w:ascii="Times New Roman" w:hAnsi="Times New Roman" w:cs="Times New Roman"/>
          <w:sz w:val="24"/>
          <w:szCs w:val="24"/>
        </w:rPr>
        <w:t>, организация учебного процесса</w:t>
      </w:r>
      <w:r w:rsidR="00704B92" w:rsidRPr="004D6BF5">
        <w:rPr>
          <w:rFonts w:ascii="Times New Roman" w:hAnsi="Times New Roman" w:cs="Times New Roman"/>
          <w:sz w:val="24"/>
          <w:szCs w:val="24"/>
        </w:rPr>
        <w:t>.</w:t>
      </w:r>
    </w:p>
    <w:p w:rsidR="006728D5" w:rsidRPr="004D6BF5" w:rsidRDefault="001E3F14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Для пояснения этого п</w:t>
      </w:r>
      <w:r w:rsidR="00376FF7" w:rsidRPr="004D6BF5">
        <w:rPr>
          <w:rFonts w:ascii="Times New Roman" w:hAnsi="Times New Roman" w:cs="Times New Roman"/>
          <w:sz w:val="24"/>
          <w:szCs w:val="24"/>
        </w:rPr>
        <w:t>ере</w:t>
      </w:r>
      <w:r w:rsidRPr="004D6BF5">
        <w:rPr>
          <w:rFonts w:ascii="Times New Roman" w:hAnsi="Times New Roman" w:cs="Times New Roman"/>
          <w:sz w:val="24"/>
          <w:szCs w:val="24"/>
        </w:rPr>
        <w:t>йдем</w:t>
      </w:r>
      <w:r w:rsidR="00376FF7" w:rsidRPr="004D6BF5">
        <w:rPr>
          <w:rFonts w:ascii="Times New Roman" w:hAnsi="Times New Roman" w:cs="Times New Roman"/>
          <w:sz w:val="24"/>
          <w:szCs w:val="24"/>
        </w:rPr>
        <w:t xml:space="preserve"> к методологическому аспекту данного вопроса</w:t>
      </w:r>
      <w:r w:rsidR="009B1C87" w:rsidRPr="004D6BF5">
        <w:rPr>
          <w:rFonts w:ascii="Times New Roman" w:hAnsi="Times New Roman" w:cs="Times New Roman"/>
          <w:sz w:val="24"/>
          <w:szCs w:val="24"/>
        </w:rPr>
        <w:t>.</w:t>
      </w:r>
      <w:r w:rsidR="00376FF7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72725C" w:rsidRPr="004D6BF5">
        <w:rPr>
          <w:rFonts w:ascii="Times New Roman" w:hAnsi="Times New Roman" w:cs="Times New Roman"/>
          <w:sz w:val="24"/>
          <w:szCs w:val="24"/>
        </w:rPr>
        <w:t>П</w:t>
      </w:r>
      <w:r w:rsidR="00376FF7" w:rsidRPr="004D6BF5">
        <w:rPr>
          <w:rFonts w:ascii="Times New Roman" w:hAnsi="Times New Roman" w:cs="Times New Roman"/>
          <w:sz w:val="24"/>
          <w:szCs w:val="24"/>
        </w:rPr>
        <w:t xml:space="preserve">онятие «образовательное пространство» не тождественно понятию «среда обучения». 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Понятие «среда обучения» </w:t>
      </w:r>
      <w:r w:rsidR="009B1C87" w:rsidRPr="004D6BF5">
        <w:rPr>
          <w:rFonts w:ascii="Times New Roman" w:hAnsi="Times New Roman" w:cs="Times New Roman"/>
          <w:sz w:val="24"/>
          <w:szCs w:val="24"/>
        </w:rPr>
        <w:t>определяют в педагогике как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 сред</w:t>
      </w:r>
      <w:r w:rsidR="009B1C87" w:rsidRPr="004D6BF5">
        <w:rPr>
          <w:rFonts w:ascii="Times New Roman" w:hAnsi="Times New Roman" w:cs="Times New Roman"/>
          <w:sz w:val="24"/>
          <w:szCs w:val="24"/>
        </w:rPr>
        <w:t>у аудитории, кабинета, мастерской</w:t>
      </w:r>
      <w:r w:rsidR="00704B92" w:rsidRPr="004D6BF5">
        <w:rPr>
          <w:rFonts w:ascii="Times New Roman" w:hAnsi="Times New Roman" w:cs="Times New Roman"/>
          <w:sz w:val="24"/>
          <w:szCs w:val="24"/>
        </w:rPr>
        <w:t xml:space="preserve">, </w:t>
      </w:r>
      <w:r w:rsidR="009B1C87" w:rsidRPr="004D6BF5">
        <w:rPr>
          <w:rFonts w:ascii="Times New Roman" w:hAnsi="Times New Roman" w:cs="Times New Roman"/>
          <w:sz w:val="24"/>
          <w:szCs w:val="24"/>
        </w:rPr>
        <w:t xml:space="preserve">лаборатории, </w:t>
      </w:r>
      <w:r w:rsidR="00704B92" w:rsidRPr="004D6BF5">
        <w:rPr>
          <w:rFonts w:ascii="Times New Roman" w:hAnsi="Times New Roman" w:cs="Times New Roman"/>
          <w:sz w:val="24"/>
          <w:szCs w:val="24"/>
        </w:rPr>
        <w:t>где обучаются студенты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по определенной учебной дисциплине, например, по дисциплин</w:t>
      </w:r>
      <w:r w:rsidR="009B1C87" w:rsidRPr="004D6BF5">
        <w:rPr>
          <w:rFonts w:ascii="Times New Roman" w:hAnsi="Times New Roman" w:cs="Times New Roman"/>
          <w:sz w:val="24"/>
          <w:szCs w:val="24"/>
        </w:rPr>
        <w:t>е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«Исполнительское мастерство»</w:t>
      </w:r>
      <w:r w:rsidR="009B1C87" w:rsidRPr="004D6BF5">
        <w:rPr>
          <w:rFonts w:ascii="Times New Roman" w:hAnsi="Times New Roman" w:cs="Times New Roman"/>
          <w:sz w:val="24"/>
          <w:szCs w:val="24"/>
        </w:rPr>
        <w:t xml:space="preserve"> или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«Проектирование»</w:t>
      </w:r>
      <w:r w:rsidR="00376FF7" w:rsidRPr="004D6BF5">
        <w:rPr>
          <w:rFonts w:ascii="Times New Roman" w:hAnsi="Times New Roman" w:cs="Times New Roman"/>
          <w:sz w:val="24"/>
          <w:szCs w:val="24"/>
        </w:rPr>
        <w:t>.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9B1C87" w:rsidRPr="004D6BF5">
        <w:rPr>
          <w:rFonts w:ascii="Times New Roman" w:hAnsi="Times New Roman" w:cs="Times New Roman"/>
          <w:sz w:val="24"/>
          <w:szCs w:val="24"/>
        </w:rPr>
        <w:t xml:space="preserve">Обязательный компонент среды обучения – субъекты обучения (преподаватель и студенты). </w:t>
      </w:r>
      <w:r w:rsidR="00376FF7" w:rsidRPr="004D6BF5">
        <w:rPr>
          <w:rFonts w:ascii="Times New Roman" w:hAnsi="Times New Roman" w:cs="Times New Roman"/>
          <w:sz w:val="24"/>
          <w:szCs w:val="24"/>
        </w:rPr>
        <w:t xml:space="preserve">Образовательное же пространство </w:t>
      </w:r>
      <w:r w:rsidR="009B1C87" w:rsidRPr="004D6BF5">
        <w:rPr>
          <w:rFonts w:ascii="Times New Roman" w:hAnsi="Times New Roman" w:cs="Times New Roman"/>
          <w:sz w:val="24"/>
          <w:szCs w:val="24"/>
        </w:rPr>
        <w:t>функционально объединяет все среды учебных дисциплин</w:t>
      </w:r>
      <w:r w:rsidR="00AA4664" w:rsidRPr="004D6BF5">
        <w:rPr>
          <w:rFonts w:ascii="Times New Roman" w:hAnsi="Times New Roman" w:cs="Times New Roman"/>
          <w:sz w:val="24"/>
          <w:szCs w:val="24"/>
        </w:rPr>
        <w:t xml:space="preserve"> и всех субъектов образования</w:t>
      </w:r>
      <w:r w:rsidR="009B1C87" w:rsidRPr="004D6BF5">
        <w:rPr>
          <w:rFonts w:ascii="Times New Roman" w:hAnsi="Times New Roman" w:cs="Times New Roman"/>
          <w:sz w:val="24"/>
          <w:szCs w:val="24"/>
        </w:rPr>
        <w:t>, поэтому по своему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объему </w:t>
      </w:r>
      <w:r w:rsidR="009B1C87" w:rsidRPr="004D6BF5">
        <w:rPr>
          <w:rFonts w:ascii="Times New Roman" w:hAnsi="Times New Roman" w:cs="Times New Roman"/>
          <w:sz w:val="24"/>
          <w:szCs w:val="24"/>
        </w:rPr>
        <w:t>пространство больше чем среда обучения.</w:t>
      </w:r>
      <w:r w:rsidR="005E6534"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EA" w:rsidRPr="004D6BF5" w:rsidRDefault="009B1C87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Функци</w:t>
      </w:r>
      <w:r w:rsidR="0071568F" w:rsidRPr="004D6BF5">
        <w:rPr>
          <w:rFonts w:ascii="Times New Roman" w:hAnsi="Times New Roman" w:cs="Times New Roman"/>
          <w:sz w:val="24"/>
          <w:szCs w:val="24"/>
        </w:rPr>
        <w:t>ю</w:t>
      </w:r>
      <w:r w:rsidRPr="004D6BF5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</w:t>
      </w:r>
      <w:r w:rsidR="00BE01D8" w:rsidRPr="004D6BF5">
        <w:rPr>
          <w:rFonts w:ascii="Times New Roman" w:hAnsi="Times New Roman" w:cs="Times New Roman"/>
          <w:sz w:val="24"/>
          <w:szCs w:val="24"/>
        </w:rPr>
        <w:t xml:space="preserve">подготовки художников традиционного прикладного искусства 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реализует посредством взаимосвязи и взаимодействия всех его компонентов. </w:t>
      </w:r>
    </w:p>
    <w:p w:rsidR="00F47648" w:rsidRPr="004D6BF5" w:rsidRDefault="0072725C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Н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азовем эти компоненты: </w:t>
      </w:r>
      <w:r w:rsidR="00F85ACE" w:rsidRPr="004D6BF5">
        <w:rPr>
          <w:rFonts w:ascii="Times New Roman" w:hAnsi="Times New Roman" w:cs="Times New Roman"/>
          <w:sz w:val="24"/>
          <w:szCs w:val="24"/>
        </w:rPr>
        <w:t xml:space="preserve">учебного заведения – 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среды обучения отдельным учебным дисциплинам, субъекты образовательного процесса (преподаватели разных дисциплин, студенты разных профилей подготовки и разных курсов,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методические, </w:t>
      </w:r>
      <w:r w:rsidR="0071568F" w:rsidRPr="004D6BF5">
        <w:rPr>
          <w:rFonts w:ascii="Times New Roman" w:hAnsi="Times New Roman" w:cs="Times New Roman"/>
          <w:sz w:val="24"/>
          <w:szCs w:val="24"/>
        </w:rPr>
        <w:t>научные работники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 и административные</w:t>
      </w:r>
      <w:r w:rsidR="0071568F" w:rsidRPr="004D6BF5">
        <w:rPr>
          <w:rFonts w:ascii="Times New Roman" w:hAnsi="Times New Roman" w:cs="Times New Roman"/>
          <w:sz w:val="24"/>
          <w:szCs w:val="24"/>
        </w:rPr>
        <w:t>, учебн</w:t>
      </w:r>
      <w:r w:rsidR="00496A11" w:rsidRPr="004D6BF5">
        <w:rPr>
          <w:rFonts w:ascii="Times New Roman" w:hAnsi="Times New Roman" w:cs="Times New Roman"/>
          <w:sz w:val="24"/>
          <w:szCs w:val="24"/>
        </w:rPr>
        <w:t>о-</w:t>
      </w:r>
      <w:r w:rsidR="0071568F" w:rsidRPr="004D6BF5">
        <w:rPr>
          <w:rFonts w:ascii="Times New Roman" w:hAnsi="Times New Roman" w:cs="Times New Roman"/>
          <w:sz w:val="24"/>
          <w:szCs w:val="24"/>
        </w:rPr>
        <w:t>вспомогательный персонал)</w:t>
      </w:r>
      <w:r w:rsidR="00F85ACE" w:rsidRPr="004D6BF5">
        <w:rPr>
          <w:rFonts w:ascii="Times New Roman" w:hAnsi="Times New Roman" w:cs="Times New Roman"/>
          <w:sz w:val="24"/>
          <w:szCs w:val="24"/>
        </w:rPr>
        <w:t>; внешние – музеи, библиотеки, архивы, предприятия</w:t>
      </w:r>
      <w:r w:rsidR="00496A11" w:rsidRPr="004D6BF5">
        <w:rPr>
          <w:rFonts w:ascii="Times New Roman" w:hAnsi="Times New Roman" w:cs="Times New Roman"/>
          <w:sz w:val="24"/>
          <w:szCs w:val="24"/>
        </w:rPr>
        <w:t>. К указанному набору компонентов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F47648" w:rsidRPr="004D6BF5">
        <w:rPr>
          <w:rFonts w:ascii="Times New Roman" w:hAnsi="Times New Roman" w:cs="Times New Roman"/>
          <w:sz w:val="24"/>
          <w:szCs w:val="24"/>
        </w:rPr>
        <w:lastRenderedPageBreak/>
        <w:t xml:space="preserve">относятся и </w:t>
      </w:r>
      <w:r w:rsidR="0071568F" w:rsidRPr="004D6BF5">
        <w:rPr>
          <w:rFonts w:ascii="Times New Roman" w:hAnsi="Times New Roman" w:cs="Times New Roman"/>
          <w:sz w:val="24"/>
          <w:szCs w:val="24"/>
        </w:rPr>
        <w:t>региональн</w:t>
      </w:r>
      <w:r w:rsidR="00F47648" w:rsidRPr="004D6BF5">
        <w:rPr>
          <w:rFonts w:ascii="Times New Roman" w:hAnsi="Times New Roman" w:cs="Times New Roman"/>
          <w:sz w:val="24"/>
          <w:szCs w:val="24"/>
        </w:rPr>
        <w:t xml:space="preserve">ые 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традиции в конкретных видах </w:t>
      </w:r>
      <w:r w:rsidR="00F47648" w:rsidRPr="004D6BF5">
        <w:rPr>
          <w:rFonts w:ascii="Times New Roman" w:hAnsi="Times New Roman" w:cs="Times New Roman"/>
          <w:sz w:val="24"/>
          <w:szCs w:val="24"/>
        </w:rPr>
        <w:t>традиционного прикладного искусства</w:t>
      </w:r>
      <w:r w:rsidR="0071568F" w:rsidRPr="004D6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648" w:rsidRPr="004D6BF5" w:rsidRDefault="00F47648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Отсюда, единое образовательное пространство процесса подготовки художников традиционного прикладного искусства представляет собой некую сложную систему, которая </w:t>
      </w:r>
      <w:r w:rsidR="0072725C" w:rsidRPr="004D6BF5">
        <w:rPr>
          <w:rFonts w:ascii="Times New Roman" w:hAnsi="Times New Roman" w:cs="Times New Roman"/>
          <w:sz w:val="24"/>
          <w:szCs w:val="24"/>
        </w:rPr>
        <w:t xml:space="preserve">должна обладать </w:t>
      </w:r>
      <w:r w:rsidRPr="004D6BF5">
        <w:rPr>
          <w:rFonts w:ascii="Times New Roman" w:hAnsi="Times New Roman" w:cs="Times New Roman"/>
          <w:sz w:val="24"/>
          <w:szCs w:val="24"/>
        </w:rPr>
        <w:t xml:space="preserve">свойством открытости. </w:t>
      </w:r>
    </w:p>
    <w:p w:rsidR="003179D1" w:rsidRPr="004D6BF5" w:rsidRDefault="00F47648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Как известно из теории систем, последние, то есть системы создаются интеграцией</w:t>
      </w:r>
      <w:r w:rsidR="0040413C" w:rsidRPr="004D6BF5">
        <w:rPr>
          <w:rFonts w:ascii="Times New Roman" w:hAnsi="Times New Roman" w:cs="Times New Roman"/>
          <w:sz w:val="24"/>
          <w:szCs w:val="24"/>
        </w:rPr>
        <w:t>. Под интеграцией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40413C" w:rsidRPr="004D6BF5">
        <w:rPr>
          <w:rFonts w:ascii="Times New Roman" w:hAnsi="Times New Roman" w:cs="Times New Roman"/>
          <w:sz w:val="24"/>
          <w:szCs w:val="24"/>
        </w:rPr>
        <w:t xml:space="preserve">понимают восстановление, восполнение (от лат. integratio) или объединение частей в целое. </w:t>
      </w:r>
      <w:r w:rsidR="00781E6A" w:rsidRPr="004D6BF5">
        <w:rPr>
          <w:rFonts w:ascii="Times New Roman" w:hAnsi="Times New Roman" w:cs="Times New Roman"/>
          <w:sz w:val="24"/>
          <w:szCs w:val="24"/>
        </w:rPr>
        <w:t>Интеграция имеет свои формы</w:t>
      </w:r>
      <w:r w:rsidR="00B739A0" w:rsidRPr="004D6BF5">
        <w:rPr>
          <w:rFonts w:ascii="Times New Roman" w:hAnsi="Times New Roman" w:cs="Times New Roman"/>
          <w:sz w:val="24"/>
          <w:szCs w:val="24"/>
        </w:rPr>
        <w:t>, при этом</w:t>
      </w:r>
      <w:r w:rsidR="00781E6A" w:rsidRPr="004D6BF5">
        <w:rPr>
          <w:rFonts w:ascii="Times New Roman" w:hAnsi="Times New Roman" w:cs="Times New Roman"/>
          <w:sz w:val="24"/>
          <w:szCs w:val="24"/>
        </w:rPr>
        <w:t xml:space="preserve"> система является самой высшей формой объединения частей в целое</w:t>
      </w:r>
      <w:r w:rsidR="00EE5B46" w:rsidRPr="004D6BF5">
        <w:rPr>
          <w:rFonts w:ascii="Times New Roman" w:hAnsi="Times New Roman" w:cs="Times New Roman"/>
          <w:sz w:val="24"/>
          <w:szCs w:val="24"/>
        </w:rPr>
        <w:t xml:space="preserve"> [1]</w:t>
      </w:r>
      <w:r w:rsidR="00781E6A" w:rsidRPr="004D6BF5">
        <w:rPr>
          <w:rFonts w:ascii="Times New Roman" w:hAnsi="Times New Roman" w:cs="Times New Roman"/>
          <w:sz w:val="24"/>
          <w:szCs w:val="24"/>
        </w:rPr>
        <w:t xml:space="preserve">. И, как известно, в системе есть не только разные компоненты, но системные связи, благодаря которым компоненты взаимодействуют друг с другом и с внешней </w:t>
      </w:r>
      <w:r w:rsidR="00986318" w:rsidRPr="004D6BF5">
        <w:rPr>
          <w:rFonts w:ascii="Times New Roman" w:hAnsi="Times New Roman" w:cs="Times New Roman"/>
          <w:sz w:val="24"/>
          <w:szCs w:val="24"/>
        </w:rPr>
        <w:t xml:space="preserve">для системы </w:t>
      </w:r>
      <w:r w:rsidR="00781E6A" w:rsidRPr="004D6BF5">
        <w:rPr>
          <w:rFonts w:ascii="Times New Roman" w:hAnsi="Times New Roman" w:cs="Times New Roman"/>
          <w:sz w:val="24"/>
          <w:szCs w:val="24"/>
        </w:rPr>
        <w:t>средой</w:t>
      </w:r>
      <w:r w:rsidR="00986318" w:rsidRPr="004D6BF5">
        <w:rPr>
          <w:rFonts w:ascii="Times New Roman" w:hAnsi="Times New Roman" w:cs="Times New Roman"/>
          <w:sz w:val="24"/>
          <w:szCs w:val="24"/>
        </w:rPr>
        <w:t>.</w:t>
      </w:r>
      <w:r w:rsidR="0040413C"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1A" w:rsidRPr="004D6BF5" w:rsidRDefault="00EE5B46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В этом плане </w:t>
      </w:r>
      <w:r w:rsidR="003179D1" w:rsidRPr="004D6BF5">
        <w:rPr>
          <w:rFonts w:ascii="Times New Roman" w:hAnsi="Times New Roman" w:cs="Times New Roman"/>
          <w:sz w:val="24"/>
          <w:szCs w:val="24"/>
        </w:rPr>
        <w:t>в едином образовательном пространстве как системе</w:t>
      </w:r>
      <w:r w:rsidR="003179D1" w:rsidRPr="004D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BF5">
        <w:rPr>
          <w:rFonts w:ascii="Times New Roman" w:hAnsi="Times New Roman" w:cs="Times New Roman"/>
          <w:sz w:val="24"/>
          <w:szCs w:val="24"/>
        </w:rPr>
        <w:t>региональн</w:t>
      </w:r>
      <w:r w:rsidR="003179D1" w:rsidRPr="004D6BF5">
        <w:rPr>
          <w:rFonts w:ascii="Times New Roman" w:hAnsi="Times New Roman" w:cs="Times New Roman"/>
          <w:sz w:val="24"/>
          <w:szCs w:val="24"/>
        </w:rPr>
        <w:t xml:space="preserve">ые </w:t>
      </w:r>
      <w:r w:rsidRPr="004D6BF5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3179D1" w:rsidRPr="004D6BF5">
        <w:rPr>
          <w:rFonts w:ascii="Times New Roman" w:hAnsi="Times New Roman" w:cs="Times New Roman"/>
          <w:sz w:val="24"/>
          <w:szCs w:val="24"/>
        </w:rPr>
        <w:t>занимают особое место. Они являются внешним окружением системы образовательного пространства и одновременно внутренним. Это связано с тем, что</w:t>
      </w:r>
      <w:r w:rsidR="00FC3609" w:rsidRPr="004D6BF5">
        <w:rPr>
          <w:rFonts w:ascii="Times New Roman" w:hAnsi="Times New Roman" w:cs="Times New Roman"/>
          <w:sz w:val="24"/>
          <w:szCs w:val="24"/>
        </w:rPr>
        <w:t>:</w:t>
      </w:r>
      <w:r w:rsidR="00F85ACE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FC3609" w:rsidRPr="004D6BF5">
        <w:rPr>
          <w:rFonts w:ascii="Times New Roman" w:hAnsi="Times New Roman" w:cs="Times New Roman"/>
          <w:sz w:val="24"/>
          <w:szCs w:val="24"/>
        </w:rPr>
        <w:t>1)</w:t>
      </w:r>
      <w:r w:rsidR="003179D1" w:rsidRPr="004D6BF5">
        <w:rPr>
          <w:rFonts w:ascii="Times New Roman" w:hAnsi="Times New Roman" w:cs="Times New Roman"/>
          <w:sz w:val="24"/>
          <w:szCs w:val="24"/>
        </w:rPr>
        <w:t xml:space="preserve"> региональные традиции </w:t>
      </w:r>
      <w:r w:rsidR="00FC3609" w:rsidRPr="004D6BF5">
        <w:rPr>
          <w:rFonts w:ascii="Times New Roman" w:hAnsi="Times New Roman" w:cs="Times New Roman"/>
          <w:sz w:val="24"/>
          <w:szCs w:val="24"/>
        </w:rPr>
        <w:t>существуют в не зависимости от учебного заведения (поэтому они создают объективное внешнее окружение); 2) именно региональные традиции изучаются студентами в учебном заведении в соответствии с профилем – конкретным видом традиционного прикладного искусства. Схематично это можно изобразить следующим образом</w:t>
      </w:r>
      <w:r w:rsidR="00D0558D" w:rsidRPr="004D6BF5">
        <w:rPr>
          <w:rFonts w:ascii="Times New Roman" w:hAnsi="Times New Roman" w:cs="Times New Roman"/>
          <w:sz w:val="24"/>
          <w:szCs w:val="24"/>
        </w:rPr>
        <w:t xml:space="preserve"> (см. рис.).</w:t>
      </w:r>
    </w:p>
    <w:p w:rsidR="005F741A" w:rsidRPr="004D6BF5" w:rsidRDefault="005F741A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41A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B36BC8" wp14:editId="673ADB27">
                <wp:simplePos x="0" y="0"/>
                <wp:positionH relativeFrom="margin">
                  <wp:posOffset>224155</wp:posOffset>
                </wp:positionH>
                <wp:positionV relativeFrom="paragraph">
                  <wp:posOffset>153734</wp:posOffset>
                </wp:positionV>
                <wp:extent cx="5414645" cy="4871085"/>
                <wp:effectExtent l="0" t="0" r="14605" b="2476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4871085"/>
                        </a:xfrm>
                        <a:prstGeom prst="flowChartAlternateProcess">
                          <a:avLst/>
                        </a:prstGeom>
                        <a:solidFill>
                          <a:srgbClr val="D4CC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9D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17.65pt;margin-top:12.1pt;width:426.35pt;height:383.5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hY8wIAAPoFAAAOAAAAZHJzL2Uyb0RvYy54bWysVM1uEzEQviPxDpbv7WajpD9RN1WUqgip&#10;aita1LPj9WZX8tqL7fxxokhwgQtvUiFVAkrLK3jfiLH3J6WtOCBycMY7M9/MfJ6Zvf1lztGcKZ1J&#10;EeFws4MRE1TGmZhG+PX54cYORtoQERMuBYvwimm8P3z+bG9RDFhXppLHTCEAEXqwKCKcGlMMgkDT&#10;lOVEb8qCCVAmUuXEwFVNg1iRBaDnPOh2OlvBQqq4UJIyreHrQaXEQ4+fJIyakyTRzCAeYcjN+FP5&#10;c+LOYLhHBlNFijSjdRrkH7LISSYgaAt1QAxBM5U9gsozqqSWidmkMg9kkmSU+RqgmrDzoJqzlBTM&#10;1wLk6KKlSf8/WHo8P1UoiyO8i5EgOTyR/WJv7J39sVFelh/stf1prwbIXtmb8nP53l6X7+ytvQLp&#10;m/1qb8tP9juyv+DjXfkRlJflJdp1rC4KPQDws+JU1TcNoqNomajc/UPxaOlfYtW+BFsaROFjvxf2&#10;tnp9jCjoejvbYWen71CDtXuhtHnBZI6cEOGEy8U4JcqMuGFKEMNOq67wz0LmR9pU/o2fS0FLnsWH&#10;Gef+oqaTMVdoTqBXDnrj8WhUh/zDjIvHnq5bWetrluFjR8jceQaOl4oJL5kVZw6Pi1csgXeA2rs+&#10;Yz8Ba0xCKRMmrFQpiVmVZr8DvyZYk4WnyQM65ATKa7FrgMayAmmwK35qe+fK/AC1zp2/JVY5tx4+&#10;shSmdc4zIdVTAByqqiNX9g1JFTWOpYmMV9ClSlbjqwt6mMGjHxFtTomCeYXJhh1kTuBwfRBhWUsY&#10;pVK9feq7s4cxAi1GC5j/COs3M6IYRvylgAHbDXs9tzD8pdff7sJF3ddM7mvELB9LaJsQtl1Bvejs&#10;DW/ERMn8AlbVyEUFFREUYkeYGtVcxqbaS7DsKBuNvBksiYKYI3FWUAfuWHX9e768IKqoO9/A0BzL&#10;ZleQwYNer2ydp5CjmZFJ5gdhzWvNNywY3zj1MnQb7P7dW61X9vA3AAAA//8DAFBLAwQUAAYACAAA&#10;ACEA0pkf8uAAAAAJAQAADwAAAGRycy9kb3ducmV2LnhtbEyPQU+DQBSE7038D5tn4q1dCopIWRpj&#10;0oOXJi0m6m3LvgLKviXstqX/3udJj5OZzHxTrCfbizOOvnOkYLmIQCDVznTUKHirNvMMhA+ajO4d&#10;oYIreliXN7NC58ZdaIfnfWgEl5DPtYI2hCGX0tctWu0XbkBi7+hGqwPLsZFm1Bcut72MoyiVVnfE&#10;C60e8KXF+nt/sgo+qt1mwPT69W5ezTZOq23dfaJSd7fT8wpEwCn8heEXn9GhZKaDO5HxoleQPCSc&#10;VBDfxyDYz7KMvx0UPD4tE5BlIf8/KH8AAAD//wMAUEsBAi0AFAAGAAgAAAAhALaDOJL+AAAA4QEA&#10;ABMAAAAAAAAAAAAAAAAAAAAAAFtDb250ZW50X1R5cGVzXS54bWxQSwECLQAUAAYACAAAACEAOP0h&#10;/9YAAACUAQAACwAAAAAAAAAAAAAAAAAvAQAAX3JlbHMvLnJlbHNQSwECLQAUAAYACAAAACEAmLcY&#10;WPMCAAD6BQAADgAAAAAAAAAAAAAAAAAuAgAAZHJzL2Uyb0RvYy54bWxQSwECLQAUAAYACAAAACEA&#10;0pkf8uAAAAAJAQAADwAAAAAAAAAAAAAAAABNBQAAZHJzL2Rvd25yZXYueG1sUEsFBgAAAAAEAAQA&#10;8wAAAFoGAAAAAA==&#10;" fillcolor="#d4ccaa" strokecolor="black [3213]" strokeweight="2pt">
                <w10:wrap anchorx="margin"/>
              </v:shape>
            </w:pict>
          </mc:Fallback>
        </mc:AlternateContent>
      </w:r>
    </w:p>
    <w:p w:rsidR="007800C5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Региональные</w:t>
      </w:r>
    </w:p>
    <w:p w:rsidR="007800C5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традиции</w:t>
      </w:r>
    </w:p>
    <w:p w:rsidR="007800C5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F65EFA" wp14:editId="21A687AC">
                <wp:simplePos x="0" y="0"/>
                <wp:positionH relativeFrom="margin">
                  <wp:posOffset>1323863</wp:posOffset>
                </wp:positionH>
                <wp:positionV relativeFrom="paragraph">
                  <wp:posOffset>40741</wp:posOffset>
                </wp:positionV>
                <wp:extent cx="3338195" cy="4171950"/>
                <wp:effectExtent l="0" t="0" r="14605" b="19050"/>
                <wp:wrapTight wrapText="bothSides">
                  <wp:wrapPolygon edited="0">
                    <wp:start x="2589" y="0"/>
                    <wp:lineTo x="1726" y="197"/>
                    <wp:lineTo x="123" y="1282"/>
                    <wp:lineTo x="0" y="2071"/>
                    <wp:lineTo x="0" y="19627"/>
                    <wp:lineTo x="493" y="20515"/>
                    <wp:lineTo x="493" y="20712"/>
                    <wp:lineTo x="2095" y="21600"/>
                    <wp:lineTo x="2465" y="21600"/>
                    <wp:lineTo x="19106" y="21600"/>
                    <wp:lineTo x="19476" y="21600"/>
                    <wp:lineTo x="21078" y="20712"/>
                    <wp:lineTo x="21078" y="20515"/>
                    <wp:lineTo x="21571" y="19726"/>
                    <wp:lineTo x="21571" y="2071"/>
                    <wp:lineTo x="21448" y="1282"/>
                    <wp:lineTo x="19846" y="197"/>
                    <wp:lineTo x="18983" y="0"/>
                    <wp:lineTo x="2589" y="0"/>
                  </wp:wrapPolygon>
                </wp:wrapTight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41719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Образовательное пространство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процесса подготовки художников</w:t>
                            </w:r>
                          </w:p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Default="007800C5" w:rsidP="007800C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800C5" w:rsidRPr="005D3EB6" w:rsidRDefault="007800C5" w:rsidP="00780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5D3E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(музеи, библиотеки, архивы, выставочные залы, предприятия народных художественных промыслов)</w:t>
                            </w:r>
                          </w:p>
                          <w:p w:rsidR="007800C5" w:rsidRDefault="007800C5" w:rsidP="00780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5EFA" id="Блок-схема: альтернативный процесс 7" o:spid="_x0000_s1026" type="#_x0000_t176" style="position:absolute;left:0;text-align:left;margin-left:104.25pt;margin-top:3.2pt;width:262.85pt;height:3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tJ7wIAANoFAAAOAAAAZHJzL2Uyb0RvYy54bWysVE9v0zAUvyPxHSzftzRdR7dq6VR1GkKa&#10;RsWGdnYdZ4nk2MZ225QTQ4ILXPgmE9IkYGx8heQb8ewkbTUmDoge0vf83vu9/+/gsMg5mjNtMiki&#10;HG53MGKCyjgTlxF+fX68tYeRsUTEhEvBIrxkBh8Onz45WKgB68pU8phpBCDCDBYqwqm1ahAEhqYs&#10;J2ZbKiZAmEidEwusvgxiTRaAnvOg2+k8CxZSx0pLyoyB16NaiIceP0kYtS+TxDCLeIQhNuu/2n+n&#10;7hsMD8jgUhOVZrQJg/xDFDnJBDhdQR0RS9BMZ39A5RnV0sjEblOZBzJJMsp8DpBN2HmQzVlKFPO5&#10;QHGMWpXJ/D9YejqfaJTFEe5jJEgOLSq/lLflffljq7qqPpQ35c/yeoDK6/K2+ly9L2+qd+VdeQ3U&#10;t/JreVd9Kr+j8hc83lcfQXhVXaG+q+pCmQGAn6mJbjgDpCtRkejc/UPyqPCdWK46wQqLKDzu7Ozs&#10;hfu7GFGQ9cI+0L5XwdpcaWOfM5kjR0Q44XIxTom2I26ZFsSyST0Vvi1kfmIsxAH2rZ0LQcjjjHM/&#10;A1y4ByN5Frs3z7ghZGOu0ZzA+NgidIkBxIYWcM4ycOnWCXrKLjlzEFy8YgmUF1Lq+kD8YK8xCaVM&#10;2LAWpSRmtavdDvxaZ20U3rUHdMgJBLnCbgBazRqkxa5jbvSdKfN7sTLu/C2w2nhl4T1LYVfGeSak&#10;fgyAQ1aN51q/LVJdGlclW0wLUHHkVMZLmEMt6wU1ih5n0NYTYuyEaNhI2F24MvYlfFynIywbCqNU&#10;6rePvTt9WBSQYrSADY+weTMjmmHEXwhYof2w13MnwTO93X4XGL0pmW5KxCwfS5iCEO6Zop50+pa3&#10;ZKJlfgHHaOS8gogICr5hbFpybOu7A8eMstHIK8ERUMSeiDNFHbQrr5vP8+KCaNVMtoWlOJXtLSCD&#10;B7Nc6zpLIUczK5PMD/q6qk3h4YD4CWqOnbtQm7zXWp/k4W8AAAD//wMAUEsDBBQABgAIAAAAIQC4&#10;3rP33QAAAAkBAAAPAAAAZHJzL2Rvd25yZXYueG1sTI8xT8MwFIR3JP6D9ZDYqE0SQhTiVKioCwMS&#10;LWJ2YjeOsJ+j2GnDv+cxwXi60913zXb1jp3NHMeAEu43ApjBPugRBwkfx/1dBSwmhVq5gEbCt4mw&#10;ba+vGlXrcMF3cz6kgVEJxlpJsClNNeext8aruAmTQfJOYfYqkZwHrmd1oXLveCZEyb0akRasmszO&#10;mv7rsHgJY8jzUi1uZ7vPWby9nvS+eklS3t6sz0/AklnTXxh+8QkdWmLqwoI6MichE9UDRSWUBTDy&#10;H/MiA9aRLvMCeNvw/w/aHwAAAP//AwBQSwECLQAUAAYACAAAACEAtoM4kv4AAADhAQAAEwAAAAAA&#10;AAAAAAAAAAAAAAAAW0NvbnRlbnRfVHlwZXNdLnhtbFBLAQItABQABgAIAAAAIQA4/SH/1gAAAJQB&#10;AAALAAAAAAAAAAAAAAAAAC8BAABfcmVscy8ucmVsc1BLAQItABQABgAIAAAAIQCur3tJ7wIAANoF&#10;AAAOAAAAAAAAAAAAAAAAAC4CAABkcnMvZTJvRG9jLnhtbFBLAQItABQABgAIAAAAIQC43rP33QAA&#10;AAkBAAAPAAAAAAAAAAAAAAAAAEkFAABkcnMvZG93bnJldi54bWxQSwUGAAAAAAQABADzAAAAUwYA&#10;AAAA&#10;" filled="f" strokecolor="black [3213]" strokeweight="2pt">
                <v:textbox>
                  <w:txbxContent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Образовательное пространство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процесса подготовки художников</w:t>
                      </w:r>
                    </w:p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Default="007800C5" w:rsidP="007800C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7800C5" w:rsidRPr="005D3EB6" w:rsidRDefault="007800C5" w:rsidP="007800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5D3EB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(музеи, библиотеки, архивы, выставочные залы, предприятия народных художественных промыслов)</w:t>
                      </w:r>
                    </w:p>
                    <w:p w:rsidR="007800C5" w:rsidRDefault="007800C5" w:rsidP="007800C5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800C5" w:rsidRPr="004D6BF5" w:rsidRDefault="007800C5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0C5" w:rsidRPr="004D6BF5" w:rsidRDefault="007800C5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0C5" w:rsidRPr="004D6BF5" w:rsidRDefault="007800C5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F85B6" wp14:editId="44A961BF">
                <wp:simplePos x="0" y="0"/>
                <wp:positionH relativeFrom="column">
                  <wp:posOffset>1407795</wp:posOffset>
                </wp:positionH>
                <wp:positionV relativeFrom="page">
                  <wp:posOffset>2419985</wp:posOffset>
                </wp:positionV>
                <wp:extent cx="1559560" cy="1899920"/>
                <wp:effectExtent l="0" t="0" r="21590" b="24130"/>
                <wp:wrapTight wrapText="bothSides">
                  <wp:wrapPolygon edited="0">
                    <wp:start x="1847" y="0"/>
                    <wp:lineTo x="0" y="1083"/>
                    <wp:lineTo x="0" y="19925"/>
                    <wp:lineTo x="264" y="20791"/>
                    <wp:lineTo x="1583" y="21658"/>
                    <wp:lineTo x="1847" y="21658"/>
                    <wp:lineTo x="19788" y="21658"/>
                    <wp:lineTo x="20052" y="21658"/>
                    <wp:lineTo x="21371" y="20791"/>
                    <wp:lineTo x="21635" y="19925"/>
                    <wp:lineTo x="21635" y="1083"/>
                    <wp:lineTo x="19788" y="0"/>
                    <wp:lineTo x="1847" y="0"/>
                  </wp:wrapPolygon>
                </wp:wrapTight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89992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0C5" w:rsidRPr="00062343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Сред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ы</w:t>
                            </w: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обучения дисциплин:</w:t>
                            </w:r>
                          </w:p>
                          <w:p w:rsidR="007800C5" w:rsidRPr="00062343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«Композиция»,</w:t>
                            </w:r>
                          </w:p>
                          <w:p w:rsidR="007800C5" w:rsidRPr="00062343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«Технология»,</w:t>
                            </w:r>
                          </w:p>
                          <w:p w:rsidR="007800C5" w:rsidRPr="001068B9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068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«Материаловедение»</w:t>
                            </w:r>
                          </w:p>
                          <w:p w:rsidR="007800C5" w:rsidRPr="00062343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«Проектирование»,</w:t>
                            </w:r>
                          </w:p>
                          <w:p w:rsidR="007800C5" w:rsidRPr="00062343" w:rsidRDefault="007800C5" w:rsidP="007800C5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6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«Мастерство»</w:t>
                            </w:r>
                          </w:p>
                          <w:p w:rsidR="007800C5" w:rsidRPr="00062343" w:rsidRDefault="007800C5" w:rsidP="007800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85B6" id="Блок-схема: альтернативный процесс 5" o:spid="_x0000_s1027" type="#_x0000_t176" style="position:absolute;left:0;text-align:left;margin-left:110.85pt;margin-top:190.55pt;width:122.8pt;height:14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oF7gIAAOMFAAAOAAAAZHJzL2Uyb0RvYy54bWysVM1uEzEQviPxDpbv7WZDU5qomypKVYRU&#10;lYgW9ex4vd2VvLaxnWTDiSLBBS68SYVUCSgtr+B9I8be/KlUICFy2Hg8M9/8fZ79g6rkaMq0KaRI&#10;cLzdwogJKtNCXCT41dnR1h5GxhKREi4FS/CcGXzQf/xof6Z6rC1zyVOmEYAI05upBOfWql4UGZqz&#10;kphtqZgAZSZ1SSyI+iJKNZkBesmjdqu1G82kTpWWlBkDt4eNEvcDfpYxal9kmWEW8QRDbjZ8dfiO&#10;/Tfq75PehSYqL+giDfIPWZSkEBB0BXVILEETXfwGVRZUSyMzu01lGcksKygLNUA1ceteNac5USzU&#10;As0xatUm8/9g6cl0pFGRJriDkSAljMh9djfuzn3fqi/r9+7a/XBXPeSu3E39qX7nruu37tZdwemr&#10;++Ju64/uG3I/4fKu/gDKy/oSdXxXZ8r0APxUjfRCMnD0LaoyXfp/KB5VYRLz1SRYZRGFy7jT6XZ2&#10;YWAUdPFet9tth1lFa3eljX3GZIn8IcEZl7NhTrQdcMu0IJaNGlaEsZDpsbGQB/gv/XwKQh4VnAcO&#10;cOEvjORF6u+C4EnIhlyjKQH62Cr2hQHEhhVI3jPy5TYFhpOdc+YhuHjJMmgvlNQOiQRirzEJpUzY&#10;J40qJylrQnVa8FsGW2YRQgdAj5xBkivs+E/YTc4Le+/KwrtYObf+7rzyCJGlsCvnshBSPwTA7bJb&#10;WWO/bFLTGt8lW42rQL1g6W/GMp0DHbVs3qlR9KiA6R4TY0dEw8MERsCysS/g4weeYLk4YZRL/eah&#10;e28P7wW0GM3goSfYvJ4QzTDizwW8pG68s+M3QxB2Ok+BaEhvasabGjEphxLIEMNaUzQcvb3ly2Om&#10;ZXkOO2ngo4KKCAqxE0ytXgpD2ywg2GqUDQbBDLaBIvZYnCrqwX2fPVHPqnOi1YLiFl7HiVwuBdK7&#10;R+rG1nsKOZhYmRWB8eu+LiYAmyRQabH1/KralIPVejf3fwEAAP//AwBQSwMEFAAGAAgAAAAhAHNT&#10;Y0bfAAAACwEAAA8AAABkcnMvZG93bnJldi54bWxMj0FLxDAQhe+C/yGM4M1N0mpbatNlEbwse3EV&#10;9Jg2sS0mk9LJ7tZ/bzzpcXgf733TbFfv2NkuNAVUIDcCmMU+mAkHBW+vz3cVMIoajXYBrYJvS7Bt&#10;r68aXZtwwRd7PsaBpRKkWisYY5xrzqkfrde0CbPFlH2GxeuYzmXgZtGXVO4dz4QouNcTpoVRz/Zp&#10;tP3X8eQVdPLwsY9R7Ob8vcT9QyB3IFLq9mbdPQKLdo1/MPzqJ3Vok1MXTmiIOQVZJsuEKsgrKYEl&#10;4r4oc2CdgqISOfC24f9/aH8AAAD//wMAUEsBAi0AFAAGAAgAAAAhALaDOJL+AAAA4QEAABMAAAAA&#10;AAAAAAAAAAAAAAAAAFtDb250ZW50X1R5cGVzXS54bWxQSwECLQAUAAYACAAAACEAOP0h/9YAAACU&#10;AQAACwAAAAAAAAAAAAAAAAAvAQAAX3JlbHMvLnJlbHNQSwECLQAUAAYACAAAACEAVMfaBe4CAADj&#10;BQAADgAAAAAAAAAAAAAAAAAuAgAAZHJzL2Uyb0RvYy54bWxQSwECLQAUAAYACAAAACEAc1NjRt8A&#10;AAALAQAADwAAAAAAAAAAAAAAAABIBQAAZHJzL2Rvd25yZXYueG1sUEsFBgAAAAAEAAQA8wAAAFQG&#10;AAAAAA==&#10;" filled="f" strokecolor="black [3213]" strokeweight="2pt">
                <v:textbox>
                  <w:txbxContent>
                    <w:p w:rsidR="007800C5" w:rsidRPr="00062343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Сред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ы</w:t>
                      </w: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обучения дисциплин:</w:t>
                      </w:r>
                    </w:p>
                    <w:p w:rsidR="007800C5" w:rsidRPr="00062343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«Композиция»,</w:t>
                      </w:r>
                    </w:p>
                    <w:p w:rsidR="007800C5" w:rsidRPr="00062343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«Технология»,</w:t>
                      </w:r>
                    </w:p>
                    <w:p w:rsidR="007800C5" w:rsidRPr="001068B9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1068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«Материаловедение»</w:t>
                      </w:r>
                    </w:p>
                    <w:p w:rsidR="007800C5" w:rsidRPr="00062343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«Проектирование»,</w:t>
                      </w:r>
                    </w:p>
                    <w:p w:rsidR="007800C5" w:rsidRPr="00062343" w:rsidRDefault="007800C5" w:rsidP="007800C5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6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«Мастерство»</w:t>
                      </w:r>
                    </w:p>
                    <w:p w:rsidR="007800C5" w:rsidRPr="00062343" w:rsidRDefault="007800C5" w:rsidP="007800C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D6B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17B2EE" wp14:editId="7538266E">
                <wp:simplePos x="0" y="0"/>
                <wp:positionH relativeFrom="column">
                  <wp:posOffset>3067685</wp:posOffset>
                </wp:positionH>
                <wp:positionV relativeFrom="paragraph">
                  <wp:posOffset>99060</wp:posOffset>
                </wp:positionV>
                <wp:extent cx="1523365" cy="1876425"/>
                <wp:effectExtent l="0" t="0" r="19685" b="28575"/>
                <wp:wrapTight wrapText="bothSides">
                  <wp:wrapPolygon edited="0">
                    <wp:start x="1891" y="0"/>
                    <wp:lineTo x="0" y="1096"/>
                    <wp:lineTo x="0" y="19955"/>
                    <wp:lineTo x="540" y="21052"/>
                    <wp:lineTo x="1621" y="21710"/>
                    <wp:lineTo x="1891" y="21710"/>
                    <wp:lineTo x="19988" y="21710"/>
                    <wp:lineTo x="21069" y="21052"/>
                    <wp:lineTo x="21609" y="20175"/>
                    <wp:lineTo x="21609" y="1096"/>
                    <wp:lineTo x="19718" y="0"/>
                    <wp:lineTo x="1891" y="0"/>
                  </wp:wrapPolygon>
                </wp:wrapTight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18764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0C5" w:rsidRPr="00727206" w:rsidRDefault="007800C5" w:rsidP="007800C5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Субъекты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учебного процесса</w:t>
                            </w: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7800C5" w:rsidRPr="00727206" w:rsidRDefault="007800C5" w:rsidP="007800C5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студенты, преподаватели, </w:t>
                            </w:r>
                          </w:p>
                          <w:p w:rsidR="007800C5" w:rsidRPr="00727206" w:rsidRDefault="007800C5" w:rsidP="007800C5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научные 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методические</w:t>
                            </w: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работники, учебно-</w:t>
                            </w:r>
                          </w:p>
                          <w:p w:rsidR="007800C5" w:rsidRPr="00727206" w:rsidRDefault="007800C5" w:rsidP="007800C5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вспомогательный </w:t>
                            </w:r>
                          </w:p>
                          <w:p w:rsidR="007800C5" w:rsidRPr="00727206" w:rsidRDefault="007800C5" w:rsidP="007800C5">
                            <w:pPr>
                              <w:spacing w:after="0" w:line="240" w:lineRule="auto"/>
                              <w:ind w:left="-142" w:right="-10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272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персонал</w:t>
                            </w:r>
                          </w:p>
                          <w:p w:rsidR="007800C5" w:rsidRPr="00062343" w:rsidRDefault="007800C5" w:rsidP="007800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B2EE" id="Блок-схема: альтернативный процесс 6" o:spid="_x0000_s1028" type="#_x0000_t176" style="position:absolute;left:0;text-align:left;margin-left:241.55pt;margin-top:7.8pt;width:119.95pt;height:14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lA7wIAAOMFAAAOAAAAZHJzL2Uyb0RvYy54bWysVF9v0zAQf0fiO1h+39J0bTeipVPVaQhp&#10;2io2tGfXcZZIjh1st015YkjwAi98kwlpEjA2vkLyjTg7SVuNCSREHpz7+/Pd+e72D4qMozlTOpUi&#10;xP52ByMmqIxScRniV+dHW3sYaUNERLgULMRLpvHB8OmT/UUesK5MJI+YQgAidLDIQ5wYkweep2nC&#10;MqK3Zc4EKGOpMmKAVZdepMgC0DPudTudgbeQKsqVpExrkB7WSjx0+HHMqDmNY80M4iGG2Iw7lTun&#10;9vSG+yS4VCRPUtqEQf4hioykAi5dQR0SQ9BMpb9BZSlVUsvYbFOZeTKOU8pcDpCN33mQzVlCcuZy&#10;geLofFUm/f9g6cl8olAahXiAkSAZPFH5ubwt78vvW9VV9b68KX+U1wEqr8vb6lP1rryp3pZ35TVQ&#10;X8sv5V31sfyGyp8gvK8+gPKqukIDW9VFrgMAP8snquE0kLZERawy+4fkUeFeYrl6CVYYREHo97s7&#10;O4M+RhR0/t7uoNftW1Rv7Z4rbZ4zmSFLhDjmcjFOiDIjbpgSxLBJ3RXuWcj8WJvav/WzIQh5lHIO&#10;chJwYU8teRpZmWNsE7IxV2hOoH1M4TchbFhBQNbTs+nWCTrKLDmrUV+yGMoLKXVdIK6x15iEUibM&#10;Tq1KSMTqq/od+NrL2ihc9lwAoEWOIcgVtv8n7Drtxt66MjcXK+fO351XHu5mKczKOUuFVI8BcNNW&#10;K67t2yLVpbFVMsW0cK3XtalayVRGS2hHJes51Tk9SuF1j4k2E6JgMGGEYdmYUzjsg4dYNhRGiVRv&#10;HpNbe5gX0GK0gEEPsX49I4phxF8ImKRnfq9nN4Njev3dLjBqUzPd1IhZNpbQDD6stZw60tob3pKx&#10;ktkF7KSRvRVURFC4O8TUqJYZm3oBwVajbDRyZrANcmKOxVlOLbits23U8+KCqLxpcQPTcSLbpUCC&#10;B01d21pPIUczI+PUdfy6rs0LwCZxrdRsPbuqNnlntd7Nw18AAAD//wMAUEsDBBQABgAIAAAAIQBi&#10;Bx373gAAAAoBAAAPAAAAZHJzL2Rvd25yZXYueG1sTI/LTsMwEEX3SPyDNUjsqOOGPpTGqSokNlU3&#10;tEiwdGKTRLXHUcZtw98zrGA5ukd3zi23U/Di6kbqI2pQswyEwybaHlsN76fXpzUISgat8RGdhm9H&#10;sK3u70pT2HjDN3c9plZwCVJhNHQpDYWU1HQuGJrFwSFnX3EMJvE5ttKO5sblwct5li1lMD3yh84M&#10;7qVzzfl4CRpqdfjcp5TthvxjhftFJH8g0vrxYdptQCQ3pT8YfvVZHSp2quMFLQmv4XmdK0Y5WCxB&#10;MLCa5zyu1pArpUBWpfw/ofoBAAD//wMAUEsBAi0AFAAGAAgAAAAhALaDOJL+AAAA4QEAABMAAAAA&#10;AAAAAAAAAAAAAAAAAFtDb250ZW50X1R5cGVzXS54bWxQSwECLQAUAAYACAAAACEAOP0h/9YAAACU&#10;AQAACwAAAAAAAAAAAAAAAAAvAQAAX3JlbHMvLnJlbHNQSwECLQAUAAYACAAAACEAJ21ZQO8CAADj&#10;BQAADgAAAAAAAAAAAAAAAAAuAgAAZHJzL2Uyb0RvYy54bWxQSwECLQAUAAYACAAAACEAYgcd+94A&#10;AAAKAQAADwAAAAAAAAAAAAAAAABJBQAAZHJzL2Rvd25yZXYueG1sUEsFBgAAAAAEAAQA8wAAAFQG&#10;AAAAAA==&#10;" filled="f" strokecolor="black [3213]" strokeweight="2pt">
                <v:textbox>
                  <w:txbxContent>
                    <w:p w:rsidR="007800C5" w:rsidRPr="00727206" w:rsidRDefault="007800C5" w:rsidP="007800C5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Субъекты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учебного процесса</w:t>
                      </w: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7800C5" w:rsidRPr="00727206" w:rsidRDefault="007800C5" w:rsidP="007800C5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студенты, преподаватели, </w:t>
                      </w:r>
                    </w:p>
                    <w:p w:rsidR="007800C5" w:rsidRPr="00727206" w:rsidRDefault="007800C5" w:rsidP="007800C5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научные 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методические</w:t>
                      </w: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работники, учебно-</w:t>
                      </w:r>
                    </w:p>
                    <w:p w:rsidR="007800C5" w:rsidRPr="00727206" w:rsidRDefault="007800C5" w:rsidP="007800C5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вспомогательный </w:t>
                      </w:r>
                    </w:p>
                    <w:p w:rsidR="007800C5" w:rsidRPr="00727206" w:rsidRDefault="007800C5" w:rsidP="007800C5">
                      <w:pPr>
                        <w:spacing w:after="0" w:line="240" w:lineRule="auto"/>
                        <w:ind w:left="-142" w:right="-10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272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персонал</w:t>
                      </w:r>
                    </w:p>
                    <w:p w:rsidR="007800C5" w:rsidRPr="00062343" w:rsidRDefault="007800C5" w:rsidP="007800C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00C5" w:rsidRPr="004D6BF5" w:rsidRDefault="007800C5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8F4" w:rsidRPr="004D6BF5" w:rsidRDefault="00FB28F4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8F4" w:rsidRPr="004D6BF5" w:rsidRDefault="00FB28F4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D0558D" w:rsidP="004D6B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8D" w:rsidRPr="004D6BF5" w:rsidRDefault="00FB28F4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Рисунок. Схема расположения и влияния региональных традиций на образовательное пространство </w:t>
      </w:r>
      <w:r w:rsidR="00AA4664" w:rsidRPr="004D6BF5">
        <w:rPr>
          <w:rFonts w:ascii="Times New Roman" w:hAnsi="Times New Roman" w:cs="Times New Roman"/>
          <w:sz w:val="24"/>
          <w:szCs w:val="24"/>
        </w:rPr>
        <w:t>процесса подготовки художников</w:t>
      </w:r>
      <w:r w:rsidR="007800C5" w:rsidRPr="004D6BF5">
        <w:rPr>
          <w:rFonts w:ascii="Times New Roman" w:hAnsi="Times New Roman" w:cs="Times New Roman"/>
          <w:sz w:val="24"/>
          <w:szCs w:val="24"/>
        </w:rPr>
        <w:t>.</w:t>
      </w:r>
    </w:p>
    <w:p w:rsidR="007800C5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В научных исследованиях преподавателей Высшей школы народных искусств глубоко раскрыто влияние региональных традиций на содержание образования и процесс подготовки художников [2-4].</w:t>
      </w:r>
    </w:p>
    <w:p w:rsidR="00D0558D" w:rsidRPr="004D6BF5" w:rsidRDefault="007800C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Например, исследования преподавателя Рязанского филиала ВШНИ Христолюбовой Дарьи Юрьевны доказали, что региональные традиции художественного кружевоплетения Рязанской области, воплощенные в михайловском, ижеславском, скопинском, ряжском, рязанском видах кружевоплетения обязаны учитываться в подготовке художников по профилю</w:t>
      </w:r>
      <w:r w:rsidR="00776006" w:rsidRPr="004D6BF5">
        <w:rPr>
          <w:rFonts w:ascii="Times New Roman" w:hAnsi="Times New Roman" w:cs="Times New Roman"/>
          <w:sz w:val="24"/>
          <w:szCs w:val="24"/>
        </w:rPr>
        <w:t xml:space="preserve"> «художественное кружевоплетение», обучающихся в Рязани. </w:t>
      </w:r>
      <w:r w:rsidR="00E97D86" w:rsidRPr="004D6BF5">
        <w:rPr>
          <w:rFonts w:ascii="Times New Roman" w:hAnsi="Times New Roman" w:cs="Times New Roman"/>
          <w:sz w:val="24"/>
          <w:szCs w:val="24"/>
        </w:rPr>
        <w:t xml:space="preserve">С этой целью ею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97D86" w:rsidRPr="004D6BF5">
        <w:rPr>
          <w:rFonts w:ascii="Times New Roman" w:hAnsi="Times New Roman" w:cs="Times New Roman"/>
          <w:sz w:val="24"/>
          <w:szCs w:val="24"/>
        </w:rPr>
        <w:t>внесены существенные изменения в содержание профессиональных дисциплин на уровне среднего профессионального образования</w:t>
      </w:r>
      <w:r w:rsidR="00BE3BBC" w:rsidRPr="004D6BF5">
        <w:rPr>
          <w:rFonts w:ascii="Times New Roman" w:hAnsi="Times New Roman" w:cs="Times New Roman"/>
          <w:sz w:val="24"/>
          <w:szCs w:val="24"/>
        </w:rPr>
        <w:t>,</w:t>
      </w:r>
      <w:r w:rsidR="00E97D86" w:rsidRPr="004D6BF5">
        <w:rPr>
          <w:rFonts w:ascii="Times New Roman" w:hAnsi="Times New Roman" w:cs="Times New Roman"/>
          <w:sz w:val="24"/>
          <w:szCs w:val="24"/>
        </w:rPr>
        <w:t xml:space="preserve"> а построен</w:t>
      </w:r>
      <w:r w:rsidR="00BE3BBC" w:rsidRPr="004D6BF5">
        <w:rPr>
          <w:rFonts w:ascii="Times New Roman" w:hAnsi="Times New Roman" w:cs="Times New Roman"/>
          <w:sz w:val="24"/>
          <w:szCs w:val="24"/>
        </w:rPr>
        <w:t>о</w:t>
      </w:r>
      <w:r w:rsidR="00E97D86" w:rsidRPr="004D6BF5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</w:t>
      </w:r>
      <w:r w:rsidR="00BE3BBC" w:rsidRPr="004D6BF5"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="00027536" w:rsidRPr="004D6BF5">
        <w:rPr>
          <w:rFonts w:ascii="Times New Roman" w:hAnsi="Times New Roman" w:cs="Times New Roman"/>
          <w:sz w:val="24"/>
          <w:szCs w:val="24"/>
        </w:rPr>
        <w:t xml:space="preserve">, погружение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027536" w:rsidRPr="004D6BF5">
        <w:rPr>
          <w:rFonts w:ascii="Times New Roman" w:hAnsi="Times New Roman" w:cs="Times New Roman"/>
          <w:sz w:val="24"/>
          <w:szCs w:val="24"/>
        </w:rPr>
        <w:t xml:space="preserve">в которое </w:t>
      </w:r>
      <w:r w:rsidR="00BD1503" w:rsidRPr="004D6BF5">
        <w:rPr>
          <w:rFonts w:ascii="Times New Roman" w:hAnsi="Times New Roman" w:cs="Times New Roman"/>
          <w:sz w:val="24"/>
          <w:szCs w:val="24"/>
        </w:rPr>
        <w:t>с</w:t>
      </w:r>
      <w:r w:rsidR="00027536" w:rsidRPr="004D6BF5">
        <w:rPr>
          <w:rFonts w:ascii="Times New Roman" w:hAnsi="Times New Roman" w:cs="Times New Roman"/>
          <w:sz w:val="24"/>
          <w:szCs w:val="24"/>
        </w:rPr>
        <w:t>пособств</w:t>
      </w:r>
      <w:r w:rsidR="00BD1503" w:rsidRPr="004D6BF5">
        <w:rPr>
          <w:rFonts w:ascii="Times New Roman" w:hAnsi="Times New Roman" w:cs="Times New Roman"/>
          <w:sz w:val="24"/>
          <w:szCs w:val="24"/>
        </w:rPr>
        <w:t>ует</w:t>
      </w:r>
      <w:r w:rsidR="00027536" w:rsidRPr="004D6BF5">
        <w:rPr>
          <w:rFonts w:ascii="Times New Roman" w:hAnsi="Times New Roman" w:cs="Times New Roman"/>
          <w:sz w:val="24"/>
          <w:szCs w:val="24"/>
        </w:rPr>
        <w:t xml:space="preserve"> успешному освоению художественно-технологических, колористических и композиционных особенностей </w:t>
      </w:r>
      <w:r w:rsidR="00BD1503" w:rsidRPr="004D6BF5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027536" w:rsidRPr="004D6BF5">
        <w:rPr>
          <w:rFonts w:ascii="Times New Roman" w:hAnsi="Times New Roman" w:cs="Times New Roman"/>
          <w:sz w:val="24"/>
          <w:szCs w:val="24"/>
        </w:rPr>
        <w:t>кружевоплетения Рязанской области.</w:t>
      </w:r>
      <w:r w:rsidR="00BE3BBC"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36" w:rsidRPr="004D6BF5" w:rsidRDefault="00027536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BD1503" w:rsidRPr="004D6BF5">
        <w:rPr>
          <w:rFonts w:ascii="Times New Roman" w:hAnsi="Times New Roman" w:cs="Times New Roman"/>
          <w:sz w:val="24"/>
          <w:szCs w:val="24"/>
        </w:rPr>
        <w:t xml:space="preserve">этого пространства </w:t>
      </w:r>
      <w:r w:rsidRPr="004D6BF5">
        <w:rPr>
          <w:rFonts w:ascii="Times New Roman" w:hAnsi="Times New Roman" w:cs="Times New Roman"/>
          <w:sz w:val="24"/>
          <w:szCs w:val="24"/>
        </w:rPr>
        <w:t xml:space="preserve">в части материальной базы в учебных аудиториях, а также в рекреационных зонах учебного заведения </w:t>
      </w:r>
      <w:r w:rsidR="00BD1503" w:rsidRPr="004D6BF5">
        <w:rPr>
          <w:rFonts w:ascii="Times New Roman" w:hAnsi="Times New Roman" w:cs="Times New Roman"/>
          <w:sz w:val="24"/>
          <w:szCs w:val="24"/>
        </w:rPr>
        <w:t>предложено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Pr="004D6BF5">
        <w:rPr>
          <w:rFonts w:ascii="Times New Roman" w:hAnsi="Times New Roman" w:cs="Times New Roman"/>
          <w:sz w:val="24"/>
          <w:szCs w:val="24"/>
        </w:rPr>
        <w:lastRenderedPageBreak/>
        <w:t>представл</w:t>
      </w:r>
      <w:r w:rsidR="00BD1503" w:rsidRPr="004D6BF5">
        <w:rPr>
          <w:rFonts w:ascii="Times New Roman" w:hAnsi="Times New Roman" w:cs="Times New Roman"/>
          <w:sz w:val="24"/>
          <w:szCs w:val="24"/>
        </w:rPr>
        <w:t>ять</w:t>
      </w:r>
      <w:r w:rsidRPr="004D6BF5">
        <w:rPr>
          <w:rFonts w:ascii="Times New Roman" w:hAnsi="Times New Roman" w:cs="Times New Roman"/>
          <w:sz w:val="24"/>
          <w:szCs w:val="24"/>
        </w:rPr>
        <w:t xml:space="preserve"> экспозиции курсовых и дипломных проектов студентов, которые не только определяют внешний вид помещения, но способствуют патриотическому и эстетическому воспитанию студентов, расширяют художественно-</w:t>
      </w:r>
      <w:r w:rsidR="00BD1503" w:rsidRPr="004D6BF5">
        <w:rPr>
          <w:rFonts w:ascii="Times New Roman" w:hAnsi="Times New Roman" w:cs="Times New Roman"/>
          <w:sz w:val="24"/>
          <w:szCs w:val="24"/>
        </w:rPr>
        <w:t>творческий</w:t>
      </w:r>
      <w:r w:rsidRPr="004D6BF5">
        <w:rPr>
          <w:rFonts w:ascii="Times New Roman" w:hAnsi="Times New Roman" w:cs="Times New Roman"/>
          <w:sz w:val="24"/>
          <w:szCs w:val="24"/>
        </w:rPr>
        <w:t xml:space="preserve"> кругозор и углубляют знания по изучаемым дисциплинам.</w:t>
      </w:r>
      <w:r w:rsidRPr="004D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BF5">
        <w:rPr>
          <w:rFonts w:ascii="Times New Roman" w:hAnsi="Times New Roman" w:cs="Times New Roman"/>
          <w:sz w:val="24"/>
          <w:szCs w:val="24"/>
        </w:rPr>
        <w:t xml:space="preserve">В экспозиции учебных аудиторий, где проходят занятия по дисциплинам «Основы композиции», «Проектирование», «Технический рисунок» </w:t>
      </w:r>
      <w:r w:rsidR="00BD1503" w:rsidRPr="004D6BF5">
        <w:rPr>
          <w:rFonts w:ascii="Times New Roman" w:hAnsi="Times New Roman" w:cs="Times New Roman"/>
          <w:sz w:val="24"/>
          <w:szCs w:val="24"/>
        </w:rPr>
        <w:t>предложено размещение</w:t>
      </w:r>
      <w:r w:rsidRPr="004D6BF5">
        <w:rPr>
          <w:rFonts w:ascii="Times New Roman" w:hAnsi="Times New Roman" w:cs="Times New Roman"/>
          <w:sz w:val="24"/>
          <w:szCs w:val="24"/>
        </w:rPr>
        <w:t xml:space="preserve"> курсовы</w:t>
      </w:r>
      <w:r w:rsidR="00BD1503" w:rsidRPr="004D6BF5">
        <w:rPr>
          <w:rFonts w:ascii="Times New Roman" w:hAnsi="Times New Roman" w:cs="Times New Roman"/>
          <w:sz w:val="24"/>
          <w:szCs w:val="24"/>
        </w:rPr>
        <w:t>х</w:t>
      </w:r>
      <w:r w:rsidRPr="004D6BF5">
        <w:rPr>
          <w:rFonts w:ascii="Times New Roman" w:hAnsi="Times New Roman" w:cs="Times New Roman"/>
          <w:sz w:val="24"/>
          <w:szCs w:val="24"/>
        </w:rPr>
        <w:t xml:space="preserve"> и дипломны</w:t>
      </w:r>
      <w:r w:rsidR="00BD1503" w:rsidRPr="004D6BF5">
        <w:rPr>
          <w:rFonts w:ascii="Times New Roman" w:hAnsi="Times New Roman" w:cs="Times New Roman"/>
          <w:sz w:val="24"/>
          <w:szCs w:val="24"/>
        </w:rPr>
        <w:t>х</w:t>
      </w:r>
      <w:r w:rsidRPr="004D6BF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D1503" w:rsidRPr="004D6BF5">
        <w:rPr>
          <w:rFonts w:ascii="Times New Roman" w:hAnsi="Times New Roman" w:cs="Times New Roman"/>
          <w:sz w:val="24"/>
          <w:szCs w:val="24"/>
        </w:rPr>
        <w:t>ов</w:t>
      </w:r>
      <w:r w:rsidRPr="004D6BF5">
        <w:rPr>
          <w:rFonts w:ascii="Times New Roman" w:hAnsi="Times New Roman" w:cs="Times New Roman"/>
          <w:sz w:val="24"/>
          <w:szCs w:val="24"/>
        </w:rPr>
        <w:t xml:space="preserve"> студентов, стенды с последовательностью выполнения учебных заданий в соответствии с текущим изучаемым материалом дисциплины. Например, полосы растительного орнамента: от этапа создания эскизов до графического изображения орнамента на планшете. В экспозиции учебных аудиторий, где проходят занятия по дисциплинам «Технология художественного кружевоплетения», «Материаловедение», «Мастерство» автор предлагает представить: образцы видов художественного кружевоплетения районов Рязанской области, традиционный народный костюм Михайловского района Рязанской области, стенд с кружевными изделиями – полотенцами, салфетками.</w:t>
      </w:r>
    </w:p>
    <w:p w:rsidR="00027536" w:rsidRPr="004D6BF5" w:rsidRDefault="00700AF9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На примере данного исследования видно, что региональные традиции влияют на среды обучения, образовательное пространство и содержание образования одновременно</w:t>
      </w:r>
      <w:r w:rsidR="00F813DE" w:rsidRPr="004D6BF5">
        <w:rPr>
          <w:rFonts w:ascii="Times New Roman" w:hAnsi="Times New Roman" w:cs="Times New Roman"/>
          <w:sz w:val="24"/>
          <w:szCs w:val="24"/>
        </w:rPr>
        <w:t>, то есть имеют многоканальное влияние.</w:t>
      </w:r>
      <w:r w:rsidR="00027536"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3DE" w:rsidRPr="004D6BF5" w:rsidRDefault="00700AF9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Возвращаясь к методолого-теоретическому </w:t>
      </w:r>
      <w:r w:rsidR="004C2765" w:rsidRPr="004D6BF5">
        <w:rPr>
          <w:rFonts w:ascii="Times New Roman" w:hAnsi="Times New Roman" w:cs="Times New Roman"/>
          <w:sz w:val="24"/>
          <w:szCs w:val="24"/>
        </w:rPr>
        <w:t xml:space="preserve">обоснованию интеграции региональных традиций и единого образовательного пространства в процессе подготовки художников традиционного прикладного искусства необходимо </w:t>
      </w:r>
      <w:r w:rsidR="00914E0D" w:rsidRPr="004D6BF5">
        <w:rPr>
          <w:rFonts w:ascii="Times New Roman" w:hAnsi="Times New Roman" w:cs="Times New Roman"/>
          <w:sz w:val="24"/>
          <w:szCs w:val="24"/>
        </w:rPr>
        <w:t xml:space="preserve">отметить, что интеграция как процесс объединения имеет свои </w:t>
      </w:r>
      <w:r w:rsidR="0067132F" w:rsidRPr="004D6BF5">
        <w:rPr>
          <w:rFonts w:ascii="Times New Roman" w:hAnsi="Times New Roman" w:cs="Times New Roman"/>
          <w:sz w:val="24"/>
          <w:szCs w:val="24"/>
        </w:rPr>
        <w:t>особые признаки. Назовем их: количество соединяемых компонентов, показатель достигнутого объединения, уровень интеграции. Перечисленное имеет научное обоснование в интегративной методологии профессионального образования.</w:t>
      </w:r>
      <w:r w:rsidR="00B07BFE" w:rsidRPr="004D6BF5">
        <w:rPr>
          <w:rFonts w:ascii="Times New Roman" w:hAnsi="Times New Roman" w:cs="Times New Roman"/>
          <w:sz w:val="24"/>
          <w:szCs w:val="24"/>
        </w:rPr>
        <w:t xml:space="preserve"> В связи с этим более подробно остановимся на признаках в контексте нашей темы. </w:t>
      </w:r>
    </w:p>
    <w:p w:rsidR="00C257CB" w:rsidRPr="004D6BF5" w:rsidRDefault="00F813DE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Количество соединяемых или интегрируемых компонентов называется иначе индексом интеграции</w:t>
      </w:r>
      <w:r w:rsidR="00115962" w:rsidRPr="004D6BF5">
        <w:rPr>
          <w:rFonts w:ascii="Times New Roman" w:hAnsi="Times New Roman" w:cs="Times New Roman"/>
          <w:sz w:val="24"/>
          <w:szCs w:val="24"/>
        </w:rPr>
        <w:t>. По значению этого показателя проводят сравнение процессов интеграции, если их несколько. В нашем случае индекс интеграции</w:t>
      </w:r>
      <w:r w:rsidR="00C257CB" w:rsidRPr="004D6BF5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F85ACE" w:rsidRPr="004D6BF5">
        <w:rPr>
          <w:rFonts w:ascii="Times New Roman" w:hAnsi="Times New Roman" w:cs="Times New Roman"/>
          <w:sz w:val="24"/>
          <w:szCs w:val="24"/>
        </w:rPr>
        <w:t>4</w:t>
      </w:r>
      <w:r w:rsidR="00C257CB" w:rsidRPr="004D6BF5">
        <w:rPr>
          <w:rFonts w:ascii="Times New Roman" w:hAnsi="Times New Roman" w:cs="Times New Roman"/>
          <w:sz w:val="24"/>
          <w:szCs w:val="24"/>
        </w:rPr>
        <w:t xml:space="preserve"> (региональные традиции, среды обучения, субъекты образовательного пространства</w:t>
      </w:r>
      <w:r w:rsidR="00F85ACE" w:rsidRPr="004D6BF5">
        <w:rPr>
          <w:rFonts w:ascii="Times New Roman" w:hAnsi="Times New Roman" w:cs="Times New Roman"/>
          <w:sz w:val="24"/>
          <w:szCs w:val="24"/>
        </w:rPr>
        <w:t>, а также обязательный компонент</w:t>
      </w:r>
      <w:r w:rsidR="00C91712" w:rsidRPr="004D6BF5">
        <w:rPr>
          <w:rFonts w:ascii="Times New Roman" w:hAnsi="Times New Roman" w:cs="Times New Roman"/>
          <w:sz w:val="24"/>
          <w:szCs w:val="24"/>
        </w:rPr>
        <w:t>, расположенный вне образовательного учреждения</w:t>
      </w:r>
      <w:r w:rsidR="00F85ACE" w:rsidRPr="004D6BF5">
        <w:rPr>
          <w:rFonts w:ascii="Times New Roman" w:hAnsi="Times New Roman" w:cs="Times New Roman"/>
          <w:sz w:val="24"/>
          <w:szCs w:val="24"/>
        </w:rPr>
        <w:t xml:space="preserve"> – музеи, предприятия, библиотеки и архивы</w:t>
      </w:r>
      <w:r w:rsidR="00C257CB" w:rsidRPr="004D6BF5">
        <w:rPr>
          <w:rFonts w:ascii="Times New Roman" w:hAnsi="Times New Roman" w:cs="Times New Roman"/>
          <w:sz w:val="24"/>
          <w:szCs w:val="24"/>
        </w:rPr>
        <w:t>).</w:t>
      </w:r>
    </w:p>
    <w:p w:rsidR="00700AF9" w:rsidRPr="004D6BF5" w:rsidRDefault="00C257CB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Показатель достигнутого объединения или показатель завершенности процесса интеграции, который фиксирует (обычно в процентном отношении) насколько глубоко прошла интеграция. Например, при полном слиянии объектов можно считать, что </w:t>
      </w:r>
      <w:r w:rsidRPr="004D6BF5">
        <w:rPr>
          <w:rFonts w:ascii="Times New Roman" w:hAnsi="Times New Roman" w:cs="Times New Roman"/>
          <w:sz w:val="24"/>
          <w:szCs w:val="24"/>
        </w:rPr>
        <w:lastRenderedPageBreak/>
        <w:t>интеграция как процесс прошла на все 100%. Если же интеграция проходит частично, по некоторым характеристикам, то ее глубина оценивается ниже 100%. Понятно, что этот показатель</w:t>
      </w:r>
      <w:r w:rsidR="004809D5" w:rsidRPr="004D6BF5">
        <w:rPr>
          <w:rFonts w:ascii="Times New Roman" w:hAnsi="Times New Roman" w:cs="Times New Roman"/>
          <w:sz w:val="24"/>
          <w:szCs w:val="24"/>
        </w:rPr>
        <w:t>,</w:t>
      </w:r>
      <w:r w:rsidRPr="004D6BF5">
        <w:rPr>
          <w:rFonts w:ascii="Times New Roman" w:hAnsi="Times New Roman" w:cs="Times New Roman"/>
          <w:sz w:val="24"/>
          <w:szCs w:val="24"/>
        </w:rPr>
        <w:t xml:space="preserve"> как и предыдущий весьма условны, но</w:t>
      </w:r>
      <w:r w:rsidR="004809D5" w:rsidRPr="004D6BF5">
        <w:rPr>
          <w:rFonts w:ascii="Times New Roman" w:hAnsi="Times New Roman" w:cs="Times New Roman"/>
          <w:sz w:val="24"/>
          <w:szCs w:val="24"/>
        </w:rPr>
        <w:t>,</w:t>
      </w:r>
      <w:r w:rsidRPr="004D6BF5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4809D5" w:rsidRPr="004D6BF5">
        <w:rPr>
          <w:rFonts w:ascii="Times New Roman" w:hAnsi="Times New Roman" w:cs="Times New Roman"/>
          <w:sz w:val="24"/>
          <w:szCs w:val="24"/>
        </w:rPr>
        <w:t>,</w:t>
      </w:r>
      <w:r w:rsidRPr="004D6BF5">
        <w:rPr>
          <w:rFonts w:ascii="Times New Roman" w:hAnsi="Times New Roman" w:cs="Times New Roman"/>
          <w:sz w:val="24"/>
          <w:szCs w:val="24"/>
        </w:rPr>
        <w:t xml:space="preserve"> они </w:t>
      </w:r>
      <w:r w:rsidR="004809D5" w:rsidRPr="004D6BF5">
        <w:rPr>
          <w:rFonts w:ascii="Times New Roman" w:hAnsi="Times New Roman" w:cs="Times New Roman"/>
          <w:sz w:val="24"/>
          <w:szCs w:val="24"/>
        </w:rPr>
        <w:t xml:space="preserve">могут дать более </w:t>
      </w:r>
      <w:r w:rsidR="003619CD" w:rsidRPr="004D6BF5">
        <w:rPr>
          <w:rFonts w:ascii="Times New Roman" w:hAnsi="Times New Roman" w:cs="Times New Roman"/>
          <w:sz w:val="24"/>
          <w:szCs w:val="24"/>
        </w:rPr>
        <w:t>развернутую</w:t>
      </w:r>
      <w:r w:rsidR="004809D5" w:rsidRPr="004D6BF5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3619CD" w:rsidRPr="004D6BF5">
        <w:rPr>
          <w:rFonts w:ascii="Times New Roman" w:hAnsi="Times New Roman" w:cs="Times New Roman"/>
          <w:sz w:val="24"/>
          <w:szCs w:val="24"/>
        </w:rPr>
        <w:t xml:space="preserve"> процессе и результатах</w:t>
      </w:r>
      <w:r w:rsidR="004809D5" w:rsidRPr="004D6BF5">
        <w:rPr>
          <w:rFonts w:ascii="Times New Roman" w:hAnsi="Times New Roman" w:cs="Times New Roman"/>
          <w:sz w:val="24"/>
          <w:szCs w:val="24"/>
        </w:rPr>
        <w:t xml:space="preserve"> интеграции.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D5" w:rsidRPr="004D6BF5" w:rsidRDefault="004809D5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Используем этот показатель для оценивания интеграции региональных традиций и единого образовательного пространства. Ввиду того</w:t>
      </w:r>
      <w:r w:rsidR="00C91712" w:rsidRPr="004D6BF5">
        <w:rPr>
          <w:rFonts w:ascii="Times New Roman" w:hAnsi="Times New Roman" w:cs="Times New Roman"/>
          <w:sz w:val="24"/>
          <w:szCs w:val="24"/>
        </w:rPr>
        <w:t>,</w:t>
      </w:r>
      <w:r w:rsidR="00603690" w:rsidRPr="004D6BF5">
        <w:rPr>
          <w:rFonts w:ascii="Times New Roman" w:hAnsi="Times New Roman" w:cs="Times New Roman"/>
          <w:sz w:val="24"/>
          <w:szCs w:val="24"/>
        </w:rPr>
        <w:t xml:space="preserve"> что</w:t>
      </w:r>
      <w:r w:rsidRPr="004D6BF5">
        <w:rPr>
          <w:rFonts w:ascii="Times New Roman" w:hAnsi="Times New Roman" w:cs="Times New Roman"/>
          <w:sz w:val="24"/>
          <w:szCs w:val="24"/>
        </w:rPr>
        <w:t xml:space="preserve"> региональные традиции проникают</w:t>
      </w:r>
      <w:r w:rsidR="00603690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Pr="004D6BF5">
        <w:rPr>
          <w:rFonts w:ascii="Times New Roman" w:hAnsi="Times New Roman" w:cs="Times New Roman"/>
          <w:sz w:val="24"/>
          <w:szCs w:val="24"/>
        </w:rPr>
        <w:t xml:space="preserve">в среды обучения учебным </w:t>
      </w:r>
      <w:r w:rsidR="003F15EA" w:rsidRPr="004D6BF5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4D6BF5">
        <w:rPr>
          <w:rFonts w:ascii="Times New Roman" w:hAnsi="Times New Roman" w:cs="Times New Roman"/>
          <w:sz w:val="24"/>
          <w:szCs w:val="24"/>
        </w:rPr>
        <w:t>дисциплинам и практикам</w:t>
      </w:r>
      <w:r w:rsidR="003F15EA" w:rsidRPr="004D6BF5">
        <w:rPr>
          <w:rFonts w:ascii="Times New Roman" w:hAnsi="Times New Roman" w:cs="Times New Roman"/>
          <w:sz w:val="24"/>
          <w:szCs w:val="24"/>
        </w:rPr>
        <w:t>,</w:t>
      </w:r>
      <w:r w:rsidRPr="004D6BF5">
        <w:rPr>
          <w:rFonts w:ascii="Times New Roman" w:hAnsi="Times New Roman" w:cs="Times New Roman"/>
          <w:sz w:val="24"/>
          <w:szCs w:val="24"/>
        </w:rPr>
        <w:t xml:space="preserve"> в формирование качеств личности преподавателей, студентов, методических</w:t>
      </w:r>
      <w:r w:rsidR="00C91712" w:rsidRPr="004D6BF5">
        <w:rPr>
          <w:rFonts w:ascii="Times New Roman" w:hAnsi="Times New Roman" w:cs="Times New Roman"/>
          <w:sz w:val="24"/>
          <w:szCs w:val="24"/>
        </w:rPr>
        <w:t xml:space="preserve"> и</w:t>
      </w:r>
      <w:r w:rsidRPr="004D6BF5">
        <w:rPr>
          <w:rFonts w:ascii="Times New Roman" w:hAnsi="Times New Roman" w:cs="Times New Roman"/>
          <w:sz w:val="24"/>
          <w:szCs w:val="24"/>
        </w:rPr>
        <w:t xml:space="preserve"> научных работников учреждения и даже административного и вспомогательного учебного персонала</w:t>
      </w:r>
      <w:r w:rsidR="003F15EA" w:rsidRPr="004D6BF5">
        <w:rPr>
          <w:rFonts w:ascii="Times New Roman" w:hAnsi="Times New Roman" w:cs="Times New Roman"/>
          <w:sz w:val="24"/>
          <w:szCs w:val="24"/>
        </w:rPr>
        <w:t xml:space="preserve"> (</w:t>
      </w:r>
      <w:r w:rsidRPr="004D6BF5">
        <w:rPr>
          <w:rFonts w:ascii="Times New Roman" w:hAnsi="Times New Roman" w:cs="Times New Roman"/>
          <w:sz w:val="24"/>
          <w:szCs w:val="24"/>
        </w:rPr>
        <w:t>благодаря изменению эстетики учебных помещений и различных зон учебного заведения</w:t>
      </w:r>
      <w:r w:rsidR="002E0144" w:rsidRPr="004D6BF5">
        <w:rPr>
          <w:rFonts w:ascii="Times New Roman" w:hAnsi="Times New Roman" w:cs="Times New Roman"/>
          <w:sz w:val="24"/>
          <w:szCs w:val="24"/>
        </w:rPr>
        <w:t xml:space="preserve">, погружения человека в атмосферу высокохудожественных изделий народного творчества </w:t>
      </w:r>
      <w:r w:rsidR="00603690" w:rsidRPr="004D6BF5">
        <w:rPr>
          <w:rFonts w:ascii="Times New Roman" w:hAnsi="Times New Roman" w:cs="Times New Roman"/>
          <w:sz w:val="24"/>
          <w:szCs w:val="24"/>
        </w:rPr>
        <w:t xml:space="preserve">с </w:t>
      </w:r>
      <w:r w:rsidR="002E0144" w:rsidRPr="004D6BF5">
        <w:rPr>
          <w:rFonts w:ascii="Times New Roman" w:hAnsi="Times New Roman" w:cs="Times New Roman"/>
          <w:sz w:val="24"/>
          <w:szCs w:val="24"/>
        </w:rPr>
        <w:t>информир</w:t>
      </w:r>
      <w:r w:rsidR="00603690" w:rsidRPr="004D6BF5">
        <w:rPr>
          <w:rFonts w:ascii="Times New Roman" w:hAnsi="Times New Roman" w:cs="Times New Roman"/>
          <w:sz w:val="24"/>
          <w:szCs w:val="24"/>
        </w:rPr>
        <w:t>ованием</w:t>
      </w:r>
      <w:r w:rsidR="002E0144" w:rsidRPr="004D6BF5">
        <w:rPr>
          <w:rFonts w:ascii="Times New Roman" w:hAnsi="Times New Roman" w:cs="Times New Roman"/>
          <w:sz w:val="24"/>
          <w:szCs w:val="24"/>
        </w:rPr>
        <w:t xml:space="preserve"> его о видах и техниках </w:t>
      </w:r>
      <w:r w:rsidR="00C91712" w:rsidRPr="004D6BF5">
        <w:rPr>
          <w:rFonts w:ascii="Times New Roman" w:hAnsi="Times New Roman" w:cs="Times New Roman"/>
          <w:sz w:val="24"/>
          <w:szCs w:val="24"/>
        </w:rPr>
        <w:t>традиционного прикладного искусства (</w:t>
      </w:r>
      <w:r w:rsidR="002E0144" w:rsidRPr="004D6BF5">
        <w:rPr>
          <w:rFonts w:ascii="Times New Roman" w:hAnsi="Times New Roman" w:cs="Times New Roman"/>
          <w:sz w:val="24"/>
          <w:szCs w:val="24"/>
        </w:rPr>
        <w:t>лаковой миниатюрной живописи, декоративной росписи (по дереву, металлу и ткани), художественного кружевоплетения и художественной вышивки</w:t>
      </w:r>
      <w:r w:rsidR="00603690" w:rsidRPr="004D6BF5">
        <w:rPr>
          <w:rFonts w:ascii="Times New Roman" w:hAnsi="Times New Roman" w:cs="Times New Roman"/>
          <w:sz w:val="24"/>
          <w:szCs w:val="24"/>
        </w:rPr>
        <w:t>, художественной резьбы по кости</w:t>
      </w:r>
      <w:r w:rsidR="003F15EA" w:rsidRPr="004D6BF5">
        <w:rPr>
          <w:rFonts w:ascii="Times New Roman" w:hAnsi="Times New Roman" w:cs="Times New Roman"/>
          <w:sz w:val="24"/>
          <w:szCs w:val="24"/>
        </w:rPr>
        <w:t>)</w:t>
      </w:r>
      <w:r w:rsidR="00603690" w:rsidRPr="004D6BF5">
        <w:rPr>
          <w:rFonts w:ascii="Times New Roman" w:hAnsi="Times New Roman" w:cs="Times New Roman"/>
          <w:sz w:val="24"/>
          <w:szCs w:val="24"/>
        </w:rPr>
        <w:t xml:space="preserve">, можно считать показатель завершенности интеграции – 100%. </w:t>
      </w:r>
    </w:p>
    <w:p w:rsidR="007A2687" w:rsidRPr="004D6BF5" w:rsidRDefault="003F15EA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Показатель завершенности интеграции является важной характеристикой для методолого-теоретического понимания этого процесса. Его количественное выражение указывает на образование конкретных форм интеграции</w:t>
      </w:r>
      <w:r w:rsidR="007A2687" w:rsidRPr="004D6BF5">
        <w:rPr>
          <w:rFonts w:ascii="Times New Roman" w:hAnsi="Times New Roman" w:cs="Times New Roman"/>
          <w:sz w:val="24"/>
          <w:szCs w:val="24"/>
        </w:rPr>
        <w:t>, а именно, множество (совокупность), комплексность, упорядоченность, организация и система</w:t>
      </w:r>
      <w:r w:rsidRPr="004D6BF5">
        <w:rPr>
          <w:rFonts w:ascii="Times New Roman" w:hAnsi="Times New Roman" w:cs="Times New Roman"/>
          <w:sz w:val="24"/>
          <w:szCs w:val="24"/>
        </w:rPr>
        <w:t xml:space="preserve">. </w:t>
      </w:r>
      <w:r w:rsidR="00C91712" w:rsidRPr="004D6BF5">
        <w:rPr>
          <w:rFonts w:ascii="Times New Roman" w:hAnsi="Times New Roman" w:cs="Times New Roman"/>
          <w:sz w:val="24"/>
          <w:szCs w:val="24"/>
        </w:rPr>
        <w:t>В нашем случае показатель 100% указывает на создание системы.</w:t>
      </w:r>
    </w:p>
    <w:p w:rsidR="005D3C2C" w:rsidRPr="004D6BF5" w:rsidRDefault="007A2687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Показатель – уровень интеграции </w:t>
      </w:r>
      <w:r w:rsidR="005D3C2C" w:rsidRPr="004D6BF5">
        <w:rPr>
          <w:rFonts w:ascii="Times New Roman" w:hAnsi="Times New Roman" w:cs="Times New Roman"/>
          <w:sz w:val="24"/>
          <w:szCs w:val="24"/>
        </w:rPr>
        <w:t>является качественным показателем и оценивает прохождение интеграции на философском (межнаучном), междисциплинарном, внутридисциплинарном (межпредметном) уровнях.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2C" w:rsidRPr="004D6BF5" w:rsidRDefault="005D3C2C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Остановимся на смысловой нагрузке указанных уровней. Приведенные выше уровни в профессиональной педагогике рассмотрены в плане создания содержания образования. Мы же попробуем их рассмотреть применительно к образовательному пространству.</w:t>
      </w:r>
    </w:p>
    <w:p w:rsidR="00E26267" w:rsidRPr="004D6BF5" w:rsidRDefault="005D3C2C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Философский уровень означает, что </w:t>
      </w:r>
      <w:r w:rsidR="00AA4664" w:rsidRPr="004D6BF5">
        <w:rPr>
          <w:rFonts w:ascii="Times New Roman" w:hAnsi="Times New Roman" w:cs="Times New Roman"/>
          <w:sz w:val="24"/>
          <w:szCs w:val="24"/>
        </w:rPr>
        <w:t>интеграция региональных традиций и образовательного пространства</w:t>
      </w:r>
      <w:r w:rsidR="00C91712" w:rsidRPr="004D6BF5">
        <w:rPr>
          <w:rFonts w:ascii="Times New Roman" w:hAnsi="Times New Roman" w:cs="Times New Roman"/>
          <w:sz w:val="24"/>
          <w:szCs w:val="24"/>
        </w:rPr>
        <w:t xml:space="preserve"> формирует у всех участников учебного процесса общее научное знание о традиционном прикладном искусстве, целостное представление о связи региональных традиций с развитием конкретных видов этого искусства. Эти знания о существовании, организации и структуре традиционного прикладного искусства. Они обладают универсальной значимостью и могут быть применимы в </w:t>
      </w:r>
      <w:r w:rsidR="00C91712" w:rsidRPr="004D6BF5">
        <w:rPr>
          <w:rFonts w:ascii="Times New Roman" w:hAnsi="Times New Roman" w:cs="Times New Roman"/>
          <w:sz w:val="24"/>
          <w:szCs w:val="24"/>
        </w:rPr>
        <w:lastRenderedPageBreak/>
        <w:t>различных областях знаний (философии, искусствоведени</w:t>
      </w:r>
      <w:r w:rsidR="003619CD" w:rsidRPr="004D6BF5">
        <w:rPr>
          <w:rFonts w:ascii="Times New Roman" w:hAnsi="Times New Roman" w:cs="Times New Roman"/>
          <w:sz w:val="24"/>
          <w:szCs w:val="24"/>
        </w:rPr>
        <w:t>и</w:t>
      </w:r>
      <w:r w:rsidR="00C91712" w:rsidRPr="004D6BF5">
        <w:rPr>
          <w:rFonts w:ascii="Times New Roman" w:hAnsi="Times New Roman" w:cs="Times New Roman"/>
          <w:sz w:val="24"/>
          <w:szCs w:val="24"/>
        </w:rPr>
        <w:t xml:space="preserve">, педагогике, культурологии, технологии и </w:t>
      </w:r>
      <w:r w:rsidR="005D3EB6" w:rsidRPr="004D6BF5">
        <w:rPr>
          <w:rFonts w:ascii="Times New Roman" w:hAnsi="Times New Roman" w:cs="Times New Roman"/>
          <w:sz w:val="24"/>
          <w:szCs w:val="24"/>
        </w:rPr>
        <w:t xml:space="preserve">т.д.) и видах </w:t>
      </w:r>
      <w:r w:rsidR="003619CD" w:rsidRPr="004D6BF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5D3EB6" w:rsidRPr="004D6BF5">
        <w:rPr>
          <w:rFonts w:ascii="Times New Roman" w:hAnsi="Times New Roman" w:cs="Times New Roman"/>
          <w:sz w:val="24"/>
          <w:szCs w:val="24"/>
        </w:rPr>
        <w:t>деятельности.</w:t>
      </w:r>
      <w:r w:rsidR="00C91712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5D3EB6" w:rsidRPr="004D6BF5">
        <w:rPr>
          <w:rFonts w:ascii="Times New Roman" w:hAnsi="Times New Roman" w:cs="Times New Roman"/>
          <w:sz w:val="24"/>
          <w:szCs w:val="24"/>
        </w:rPr>
        <w:t>Кроме этого формируется эстетическое восприятие произведений конкретных видов традиционного прикладного искусства</w:t>
      </w:r>
      <w:r w:rsidR="001240EC" w:rsidRPr="004D6BF5">
        <w:rPr>
          <w:rFonts w:ascii="Times New Roman" w:hAnsi="Times New Roman" w:cs="Times New Roman"/>
          <w:sz w:val="24"/>
          <w:szCs w:val="24"/>
        </w:rPr>
        <w:t xml:space="preserve">, понимание этого вида искусства и его необходимости в современном социуме. В этом смысле </w:t>
      </w:r>
      <w:r w:rsidR="003619CD" w:rsidRPr="004D6BF5">
        <w:rPr>
          <w:rFonts w:ascii="Times New Roman" w:hAnsi="Times New Roman" w:cs="Times New Roman"/>
          <w:sz w:val="24"/>
          <w:szCs w:val="24"/>
        </w:rPr>
        <w:t xml:space="preserve">на философском уровне </w:t>
      </w:r>
      <w:r w:rsidR="001240EC" w:rsidRPr="004D6BF5">
        <w:rPr>
          <w:rFonts w:ascii="Times New Roman" w:hAnsi="Times New Roman" w:cs="Times New Roman"/>
          <w:sz w:val="24"/>
          <w:szCs w:val="24"/>
        </w:rPr>
        <w:t>интеграция региональных традиций и образовательного пространства в подготовке художников</w:t>
      </w:r>
      <w:r w:rsidR="005D3EB6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3619CD" w:rsidRPr="004D6BF5">
        <w:rPr>
          <w:rFonts w:ascii="Times New Roman" w:hAnsi="Times New Roman" w:cs="Times New Roman"/>
          <w:sz w:val="24"/>
          <w:szCs w:val="24"/>
        </w:rPr>
        <w:t>формирует свой результат как целостное системное явление</w:t>
      </w:r>
      <w:r w:rsidR="001240EC" w:rsidRPr="004D6BF5">
        <w:rPr>
          <w:rFonts w:ascii="Times New Roman" w:hAnsi="Times New Roman" w:cs="Times New Roman"/>
          <w:sz w:val="24"/>
          <w:szCs w:val="24"/>
        </w:rPr>
        <w:t>.</w:t>
      </w:r>
    </w:p>
    <w:p w:rsidR="003F15EA" w:rsidRPr="004D6BF5" w:rsidRDefault="00E26267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Под междисциплинарным уровнем интеграции региональных традиций и образовательного пространства </w:t>
      </w:r>
      <w:r w:rsidR="009746F4" w:rsidRPr="004D6BF5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4D6BF5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746F4" w:rsidRPr="004D6BF5">
        <w:rPr>
          <w:rFonts w:ascii="Times New Roman" w:hAnsi="Times New Roman" w:cs="Times New Roman"/>
          <w:sz w:val="24"/>
          <w:szCs w:val="24"/>
        </w:rPr>
        <w:t xml:space="preserve">интеграцию сред обучения, субъектов и компонентов образовательного пространства, посредством чего можно раскрыть региональные особенности конкретного вида традиционного прикладного искусства, например, художественной вышивки – ивановской строчки или вологодского художественного кружевоплетения. </w:t>
      </w:r>
    </w:p>
    <w:p w:rsidR="00851F4D" w:rsidRPr="004D6BF5" w:rsidRDefault="009746F4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Внутридисциплинарный уровень для интеграции региональных традиций и образовательного пространства невозможен в силу того, что на данном уровне </w:t>
      </w:r>
      <w:r w:rsidR="00851F4D" w:rsidRPr="004D6BF5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4D6BF5">
        <w:rPr>
          <w:rFonts w:ascii="Times New Roman" w:hAnsi="Times New Roman" w:cs="Times New Roman"/>
          <w:sz w:val="24"/>
          <w:szCs w:val="24"/>
        </w:rPr>
        <w:t>соединят</w:t>
      </w:r>
      <w:r w:rsidR="00851F4D" w:rsidRPr="004D6BF5">
        <w:rPr>
          <w:rFonts w:ascii="Times New Roman" w:hAnsi="Times New Roman" w:cs="Times New Roman"/>
          <w:sz w:val="24"/>
          <w:szCs w:val="24"/>
        </w:rPr>
        <w:t>ь</w:t>
      </w:r>
      <w:r w:rsidRPr="004D6BF5">
        <w:rPr>
          <w:rFonts w:ascii="Times New Roman" w:hAnsi="Times New Roman" w:cs="Times New Roman"/>
          <w:sz w:val="24"/>
          <w:szCs w:val="24"/>
        </w:rPr>
        <w:t>ся региональные традиции какого-либо вида традиционного прикладного искусства и  среда обучения конкретно</w:t>
      </w:r>
      <w:r w:rsidR="00851F4D" w:rsidRPr="004D6BF5">
        <w:rPr>
          <w:rFonts w:ascii="Times New Roman" w:hAnsi="Times New Roman" w:cs="Times New Roman"/>
          <w:sz w:val="24"/>
          <w:szCs w:val="24"/>
        </w:rPr>
        <w:t>й учебной дисциплине.</w:t>
      </w:r>
      <w:r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851F4D" w:rsidRPr="004D6BF5">
        <w:rPr>
          <w:rFonts w:ascii="Times New Roman" w:hAnsi="Times New Roman" w:cs="Times New Roman"/>
          <w:sz w:val="24"/>
          <w:szCs w:val="24"/>
        </w:rPr>
        <w:t>Это означает, что мы рассматриваем не образовательное пространство, а среду обучения учебной дисциплине.</w:t>
      </w:r>
    </w:p>
    <w:p w:rsidR="00851F4D" w:rsidRPr="004D6BF5" w:rsidRDefault="00851F4D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Итак, мы имеем следующие показатели интеграции региональных традиций и образовательного пространства подготовки художников традиционного прикладного искусства:</w:t>
      </w:r>
    </w:p>
    <w:p w:rsidR="00851F4D" w:rsidRPr="004D6BF5" w:rsidRDefault="00851F4D" w:rsidP="004D6BF5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ab/>
        <w:t>- индекс интеграции равен 4,</w:t>
      </w:r>
    </w:p>
    <w:p w:rsidR="00851F4D" w:rsidRPr="004D6BF5" w:rsidRDefault="00851F4D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ab/>
        <w:t xml:space="preserve">- показатель завершенности интеграции – 100%, </w:t>
      </w:r>
    </w:p>
    <w:p w:rsidR="00851F4D" w:rsidRPr="004D6BF5" w:rsidRDefault="003E3F34" w:rsidP="004D6BF5">
      <w:pPr>
        <w:tabs>
          <w:tab w:val="left" w:pos="14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ab/>
        <w:t>-</w:t>
      </w:r>
      <w:r w:rsidR="00851F4D" w:rsidRPr="004D6BF5">
        <w:rPr>
          <w:rFonts w:ascii="Times New Roman" w:hAnsi="Times New Roman" w:cs="Times New Roman"/>
          <w:sz w:val="24"/>
          <w:szCs w:val="24"/>
        </w:rPr>
        <w:t xml:space="preserve">интеграции осуществляется на философском (межнаучном) и междисциплинарном уровнях. </w:t>
      </w:r>
    </w:p>
    <w:p w:rsidR="00154BDE" w:rsidRPr="004D6BF5" w:rsidRDefault="00851F4D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Рассмотрение интеграции региональных традиций и образовательного пространства подготовки художников традиционного прикладного искусства методологически можно осуществить и в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ином направлении. Например, в </w:t>
      </w:r>
      <w:r w:rsidRPr="004D6BF5">
        <w:rPr>
          <w:rFonts w:ascii="Times New Roman" w:hAnsi="Times New Roman" w:cs="Times New Roman"/>
          <w:sz w:val="24"/>
          <w:szCs w:val="24"/>
        </w:rPr>
        <w:t>направлении оценивания</w:t>
      </w:r>
      <w:r w:rsidR="00F05CA7" w:rsidRPr="004D6BF5">
        <w:rPr>
          <w:rFonts w:ascii="Times New Roman" w:hAnsi="Times New Roman" w:cs="Times New Roman"/>
          <w:sz w:val="24"/>
          <w:szCs w:val="24"/>
        </w:rPr>
        <w:t xml:space="preserve">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05CA7" w:rsidRPr="004D6BF5">
        <w:rPr>
          <w:rFonts w:ascii="Times New Roman" w:hAnsi="Times New Roman" w:cs="Times New Roman"/>
          <w:sz w:val="24"/>
          <w:szCs w:val="24"/>
        </w:rPr>
        <w:t xml:space="preserve">среды по </w:t>
      </w:r>
      <w:r w:rsidR="00B739A0" w:rsidRPr="004D6BF5">
        <w:rPr>
          <w:rFonts w:ascii="Times New Roman" w:hAnsi="Times New Roman" w:cs="Times New Roman"/>
          <w:sz w:val="24"/>
          <w:szCs w:val="24"/>
        </w:rPr>
        <w:t xml:space="preserve">ее типам. </w:t>
      </w:r>
      <w:r w:rsidR="00BA1B3E" w:rsidRPr="004D6BF5">
        <w:rPr>
          <w:rFonts w:ascii="Times New Roman" w:hAnsi="Times New Roman" w:cs="Times New Roman"/>
          <w:sz w:val="24"/>
          <w:szCs w:val="24"/>
        </w:rPr>
        <w:t xml:space="preserve">[5]. Согласно </w:t>
      </w:r>
      <w:r w:rsidR="00B739A0" w:rsidRPr="004D6BF5">
        <w:rPr>
          <w:rFonts w:ascii="Times New Roman" w:hAnsi="Times New Roman" w:cs="Times New Roman"/>
          <w:sz w:val="24"/>
          <w:szCs w:val="24"/>
        </w:rPr>
        <w:t>проведенной в педагогике типологизации образовательных сред существуют</w:t>
      </w:r>
      <w:r w:rsidR="00BA1B3E" w:rsidRPr="004D6BF5">
        <w:rPr>
          <w:rFonts w:ascii="Times New Roman" w:hAnsi="Times New Roman" w:cs="Times New Roman"/>
          <w:sz w:val="24"/>
          <w:szCs w:val="24"/>
        </w:rPr>
        <w:t xml:space="preserve"> догматическая, идейная</w:t>
      </w:r>
      <w:r w:rsidR="00B739A0" w:rsidRPr="004D6BF5">
        <w:rPr>
          <w:rFonts w:ascii="Times New Roman" w:hAnsi="Times New Roman" w:cs="Times New Roman"/>
          <w:sz w:val="24"/>
          <w:szCs w:val="24"/>
        </w:rPr>
        <w:t>,</w:t>
      </w:r>
      <w:r w:rsidR="00BA1B3E" w:rsidRPr="004D6BF5">
        <w:rPr>
          <w:rFonts w:ascii="Times New Roman" w:hAnsi="Times New Roman" w:cs="Times New Roman"/>
          <w:sz w:val="24"/>
          <w:szCs w:val="24"/>
        </w:rPr>
        <w:t xml:space="preserve"> воспитывающая, безмятежная, карьерная образовательные среды. Каждая из перечисленных сред имеет свои признаки, и они определяются в учебном процессе. </w:t>
      </w:r>
    </w:p>
    <w:p w:rsidR="00154BDE" w:rsidRPr="004D6BF5" w:rsidRDefault="00B739A0" w:rsidP="004D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5F741A" w:rsidRPr="004D6BF5">
        <w:rPr>
          <w:rFonts w:ascii="Times New Roman" w:hAnsi="Times New Roman" w:cs="Times New Roman"/>
          <w:sz w:val="24"/>
          <w:szCs w:val="24"/>
        </w:rPr>
        <w:t>,</w:t>
      </w:r>
      <w:r w:rsidRPr="004D6BF5">
        <w:rPr>
          <w:rFonts w:ascii="Times New Roman" w:hAnsi="Times New Roman" w:cs="Times New Roman"/>
          <w:sz w:val="24"/>
          <w:szCs w:val="24"/>
        </w:rPr>
        <w:t xml:space="preserve"> в зависимости от методолого-теоретических оснований возможны различные результаты исследования </w:t>
      </w:r>
      <w:r w:rsidR="005F741A" w:rsidRPr="004D6BF5">
        <w:rPr>
          <w:rFonts w:ascii="Times New Roman" w:hAnsi="Times New Roman" w:cs="Times New Roman"/>
          <w:sz w:val="24"/>
          <w:szCs w:val="24"/>
        </w:rPr>
        <w:t>интеграции региональных традиций и единого образовательного пространства в процессе подготовки художников традиционного прикладного искусства.</w:t>
      </w:r>
    </w:p>
    <w:p w:rsidR="005F741A" w:rsidRPr="004D6BF5" w:rsidRDefault="00154BDE" w:rsidP="004D6BF5">
      <w:pPr>
        <w:tabs>
          <w:tab w:val="left" w:pos="26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ab/>
      </w:r>
    </w:p>
    <w:p w:rsidR="00154BDE" w:rsidRPr="004D6BF5" w:rsidRDefault="00154BDE" w:rsidP="004D6BF5">
      <w:pPr>
        <w:tabs>
          <w:tab w:val="left" w:pos="266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F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746F4" w:rsidRPr="004D6BF5" w:rsidRDefault="00154BDE" w:rsidP="004D6BF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Беляева А.П. Интегративная теория и практика многоуровневого непрерывного профессионального образования. – СПб.: Ин-т профтехобразования РАО, 2002. – 240 с.  </w:t>
      </w:r>
    </w:p>
    <w:p w:rsidR="00154BDE" w:rsidRPr="004D6BF5" w:rsidRDefault="00154BDE" w:rsidP="004D6BF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 xml:space="preserve">Лапшина, Е.А. Инновационная педагогическая модель профессионального образования в художественном кружевоплетении. [Электронный ресурс] / Е.А. Лапшина // Педагогика искусства. Сетевой электронный научный журнал. – 2009. – №1. – Режим доступа: </w:t>
      </w:r>
      <w:hyperlink r:id="rId7" w:history="1">
        <w:r w:rsidRPr="004D6BF5">
          <w:rPr>
            <w:rStyle w:val="a8"/>
            <w:rFonts w:ascii="Times New Roman" w:hAnsi="Times New Roman" w:cs="Times New Roman"/>
            <w:sz w:val="24"/>
            <w:szCs w:val="24"/>
          </w:rPr>
          <w:t>http://www.arteducation.ru/sites/default/files/journal_pdf/lapshina_ekaterina_aleksandrovna.pdf</w:t>
        </w:r>
      </w:hyperlink>
    </w:p>
    <w:p w:rsidR="00154BDE" w:rsidRPr="004D6BF5" w:rsidRDefault="00154BDE" w:rsidP="004D6BF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Максимович, В.Ф. Теоретико-методологические основы подготовки специалистов в области традиционного прикладного искусства / В.Ф. Максимович // Научный диалог. – 2016. – №12 (60). – С. 387-398</w:t>
      </w:r>
    </w:p>
    <w:p w:rsidR="00154BDE" w:rsidRPr="004D6BF5" w:rsidRDefault="00154BDE" w:rsidP="004D6BF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Носань, Т.М. Содержание и методы профессионального обучения технологии художественной вышивки будущих художников-мастеров: дис. ... канд. пед. наук: 13.00.08 / Татьяна Михайловна Носань. – М., 2012. – 145 с.</w:t>
      </w:r>
    </w:p>
    <w:p w:rsidR="00154BDE" w:rsidRPr="004D6BF5" w:rsidRDefault="00154BDE" w:rsidP="004D6BF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BF5">
        <w:rPr>
          <w:rFonts w:ascii="Times New Roman" w:hAnsi="Times New Roman" w:cs="Times New Roman"/>
          <w:sz w:val="24"/>
          <w:szCs w:val="24"/>
        </w:rPr>
        <w:t>Ясвин В.А. Образовательная среда: от моделирования к проектированию. – М.: Смысл, 2001.– 365 с.</w:t>
      </w:r>
    </w:p>
    <w:sectPr w:rsidR="00154BDE" w:rsidRPr="004D6BF5" w:rsidSect="004D6BF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04" w:rsidRDefault="00D02404" w:rsidP="00FB28F4">
      <w:pPr>
        <w:spacing w:after="0" w:line="240" w:lineRule="auto"/>
      </w:pPr>
      <w:r>
        <w:separator/>
      </w:r>
    </w:p>
  </w:endnote>
  <w:endnote w:type="continuationSeparator" w:id="0">
    <w:p w:rsidR="00D02404" w:rsidRDefault="00D02404" w:rsidP="00F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785138"/>
      <w:docPartObj>
        <w:docPartGallery w:val="Page Numbers (Bottom of Page)"/>
        <w:docPartUnique/>
      </w:docPartObj>
    </w:sdtPr>
    <w:sdtEndPr/>
    <w:sdtContent>
      <w:p w:rsidR="004D6BF5" w:rsidRDefault="004D6B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74">
          <w:rPr>
            <w:noProof/>
          </w:rPr>
          <w:t>1</w:t>
        </w:r>
        <w:r>
          <w:fldChar w:fldCharType="end"/>
        </w:r>
      </w:p>
    </w:sdtContent>
  </w:sdt>
  <w:p w:rsidR="004D6BF5" w:rsidRDefault="004D6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04" w:rsidRDefault="00D02404" w:rsidP="00FB28F4">
      <w:pPr>
        <w:spacing w:after="0" w:line="240" w:lineRule="auto"/>
      </w:pPr>
      <w:r>
        <w:separator/>
      </w:r>
    </w:p>
  </w:footnote>
  <w:footnote w:type="continuationSeparator" w:id="0">
    <w:p w:rsidR="00D02404" w:rsidRDefault="00D02404" w:rsidP="00FB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7C42"/>
    <w:multiLevelType w:val="hybridMultilevel"/>
    <w:tmpl w:val="A5E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3"/>
    <w:rsid w:val="00013735"/>
    <w:rsid w:val="00022219"/>
    <w:rsid w:val="00027536"/>
    <w:rsid w:val="001068B9"/>
    <w:rsid w:val="00115962"/>
    <w:rsid w:val="001178DE"/>
    <w:rsid w:val="001240EC"/>
    <w:rsid w:val="00146A56"/>
    <w:rsid w:val="00154BDE"/>
    <w:rsid w:val="001B7F69"/>
    <w:rsid w:val="001E3F14"/>
    <w:rsid w:val="0021416C"/>
    <w:rsid w:val="002354DF"/>
    <w:rsid w:val="002A189D"/>
    <w:rsid w:val="002E0144"/>
    <w:rsid w:val="002F0F5B"/>
    <w:rsid w:val="00310AFB"/>
    <w:rsid w:val="003179D1"/>
    <w:rsid w:val="0033684E"/>
    <w:rsid w:val="003619CD"/>
    <w:rsid w:val="00376FF7"/>
    <w:rsid w:val="003C1225"/>
    <w:rsid w:val="003E3F34"/>
    <w:rsid w:val="003F15EA"/>
    <w:rsid w:val="0040413C"/>
    <w:rsid w:val="00467F40"/>
    <w:rsid w:val="004809D5"/>
    <w:rsid w:val="00496A11"/>
    <w:rsid w:val="004C2765"/>
    <w:rsid w:val="004D5D83"/>
    <w:rsid w:val="004D6BF5"/>
    <w:rsid w:val="00500650"/>
    <w:rsid w:val="0055010C"/>
    <w:rsid w:val="005D3C2C"/>
    <w:rsid w:val="005D3EB6"/>
    <w:rsid w:val="005E6534"/>
    <w:rsid w:val="005F741A"/>
    <w:rsid w:val="00603690"/>
    <w:rsid w:val="0067132F"/>
    <w:rsid w:val="006728D5"/>
    <w:rsid w:val="00696E63"/>
    <w:rsid w:val="00700AF9"/>
    <w:rsid w:val="00704B92"/>
    <w:rsid w:val="0071568F"/>
    <w:rsid w:val="0072725C"/>
    <w:rsid w:val="00776006"/>
    <w:rsid w:val="007800C5"/>
    <w:rsid w:val="00781E6A"/>
    <w:rsid w:val="007A2687"/>
    <w:rsid w:val="00851F4D"/>
    <w:rsid w:val="008F7A73"/>
    <w:rsid w:val="00914E0D"/>
    <w:rsid w:val="009746F4"/>
    <w:rsid w:val="00986318"/>
    <w:rsid w:val="009B1C87"/>
    <w:rsid w:val="009B1ECC"/>
    <w:rsid w:val="009B7A5E"/>
    <w:rsid w:val="009D77FE"/>
    <w:rsid w:val="00A52922"/>
    <w:rsid w:val="00A7506E"/>
    <w:rsid w:val="00AA4664"/>
    <w:rsid w:val="00B07BFE"/>
    <w:rsid w:val="00B4121E"/>
    <w:rsid w:val="00B739A0"/>
    <w:rsid w:val="00BA1B3E"/>
    <w:rsid w:val="00BD1503"/>
    <w:rsid w:val="00BE01D8"/>
    <w:rsid w:val="00BE3BBC"/>
    <w:rsid w:val="00C20010"/>
    <w:rsid w:val="00C257CB"/>
    <w:rsid w:val="00C91712"/>
    <w:rsid w:val="00D02404"/>
    <w:rsid w:val="00D0558D"/>
    <w:rsid w:val="00D33674"/>
    <w:rsid w:val="00DD713B"/>
    <w:rsid w:val="00DE6C0A"/>
    <w:rsid w:val="00E26267"/>
    <w:rsid w:val="00E30E8B"/>
    <w:rsid w:val="00E400B1"/>
    <w:rsid w:val="00E603E5"/>
    <w:rsid w:val="00E97D86"/>
    <w:rsid w:val="00EB5BEB"/>
    <w:rsid w:val="00EE5B46"/>
    <w:rsid w:val="00F05CA7"/>
    <w:rsid w:val="00F3690F"/>
    <w:rsid w:val="00F47648"/>
    <w:rsid w:val="00F813DE"/>
    <w:rsid w:val="00F82ADA"/>
    <w:rsid w:val="00F85ACE"/>
    <w:rsid w:val="00FB28F4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C08B"/>
  <w15:docId w15:val="{EAC4C03D-7FD4-45C4-9A5E-ADFAE58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8F4"/>
  </w:style>
  <w:style w:type="paragraph" w:styleId="a5">
    <w:name w:val="footer"/>
    <w:basedOn w:val="a"/>
    <w:link w:val="a6"/>
    <w:uiPriority w:val="99"/>
    <w:unhideWhenUsed/>
    <w:rsid w:val="00FB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8F4"/>
  </w:style>
  <w:style w:type="paragraph" w:styleId="a7">
    <w:name w:val="List Paragraph"/>
    <w:basedOn w:val="a"/>
    <w:uiPriority w:val="34"/>
    <w:qFormat/>
    <w:rsid w:val="00154B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education.ru/sites/default/files/journal_pdf/lapshina_ekaterina_aleksandrov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4294376907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Konstantin Kiyatov</cp:lastModifiedBy>
  <cp:revision>7</cp:revision>
  <cp:lastPrinted>2017-11-07T09:40:00Z</cp:lastPrinted>
  <dcterms:created xsi:type="dcterms:W3CDTF">2017-11-08T07:01:00Z</dcterms:created>
  <dcterms:modified xsi:type="dcterms:W3CDTF">2017-12-29T16:39:00Z</dcterms:modified>
</cp:coreProperties>
</file>